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A6A8" w14:textId="44368ABC" w:rsidR="004C0D67" w:rsidRPr="004C0D67" w:rsidRDefault="004C0D67" w:rsidP="004C0D67">
      <w:pPr>
        <w:shd w:val="clear" w:color="auto" w:fill="B3B3B3"/>
        <w:tabs>
          <w:tab w:val="center" w:pos="4536"/>
        </w:tabs>
        <w:spacing w:after="0"/>
        <w:jc w:val="center"/>
        <w:rPr>
          <w:rFonts w:ascii="Verdana" w:hAnsi="Verdana" w:cs="Arial"/>
          <w:b/>
          <w:sz w:val="20"/>
          <w:szCs w:val="20"/>
        </w:rPr>
      </w:pPr>
      <w:r w:rsidRPr="004C0D67">
        <w:rPr>
          <w:rFonts w:ascii="Verdana" w:hAnsi="Verdana" w:cs="Arial"/>
          <w:b/>
          <w:sz w:val="20"/>
          <w:szCs w:val="20"/>
        </w:rPr>
        <w:t>ANEXO V</w:t>
      </w:r>
    </w:p>
    <w:p w14:paraId="1B495253" w14:textId="5BB294EF" w:rsidR="004C0D67" w:rsidRPr="004C0D67" w:rsidRDefault="004C0D67" w:rsidP="004C0D67">
      <w:pPr>
        <w:shd w:val="clear" w:color="auto" w:fill="B3B3B3"/>
        <w:spacing w:after="0"/>
        <w:jc w:val="center"/>
        <w:rPr>
          <w:rFonts w:ascii="Verdana" w:hAnsi="Verdana" w:cs="Arial"/>
          <w:b/>
          <w:sz w:val="20"/>
          <w:szCs w:val="20"/>
        </w:rPr>
      </w:pPr>
      <w:r w:rsidRPr="004C0D67">
        <w:rPr>
          <w:rFonts w:ascii="Verdana" w:hAnsi="Verdana" w:cs="Arial"/>
          <w:b/>
          <w:sz w:val="20"/>
          <w:szCs w:val="20"/>
        </w:rPr>
        <w:t xml:space="preserve">MINUTA </w:t>
      </w:r>
      <w:r w:rsidRPr="004C0D67">
        <w:rPr>
          <w:rFonts w:ascii="Verdana" w:hAnsi="Verdana" w:cs="Arial"/>
          <w:b/>
          <w:bCs/>
          <w:sz w:val="20"/>
          <w:szCs w:val="20"/>
        </w:rPr>
        <w:t>DA ATA DE REGISTRO DE PREÇOS Nº ____/</w:t>
      </w:r>
      <w:r w:rsidR="005D3A58">
        <w:rPr>
          <w:rFonts w:ascii="Verdana" w:hAnsi="Verdana" w:cs="Arial"/>
          <w:b/>
          <w:bCs/>
          <w:sz w:val="20"/>
          <w:szCs w:val="20"/>
        </w:rPr>
        <w:t>202</w:t>
      </w:r>
      <w:r w:rsidR="00157F02">
        <w:rPr>
          <w:rFonts w:ascii="Verdana" w:hAnsi="Verdana" w:cs="Arial"/>
          <w:b/>
          <w:bCs/>
          <w:sz w:val="20"/>
          <w:szCs w:val="20"/>
        </w:rPr>
        <w:t>5</w:t>
      </w:r>
    </w:p>
    <w:p w14:paraId="66E80514" w14:textId="77777777" w:rsidR="004C0D67" w:rsidRPr="004C0D67" w:rsidRDefault="004C0D67" w:rsidP="004C0D67">
      <w:pPr>
        <w:spacing w:after="0"/>
        <w:jc w:val="center"/>
        <w:rPr>
          <w:rFonts w:ascii="Verdana" w:hAnsi="Verdana" w:cs="Arial"/>
          <w:b/>
          <w:sz w:val="20"/>
          <w:szCs w:val="20"/>
        </w:rPr>
      </w:pPr>
    </w:p>
    <w:p w14:paraId="32260B5A" w14:textId="56D9E59C" w:rsidR="00A502F3" w:rsidRPr="00A502F3" w:rsidRDefault="00A502F3" w:rsidP="00A502F3">
      <w:pPr>
        <w:autoSpaceDE w:val="0"/>
        <w:autoSpaceDN w:val="0"/>
        <w:adjustRightInd w:val="0"/>
        <w:jc w:val="center"/>
        <w:rPr>
          <w:rFonts w:ascii="Verdana" w:eastAsia="TimesNewRoman" w:hAnsi="Verdana" w:cs="Arial"/>
        </w:rPr>
      </w:pPr>
      <w:r>
        <w:rPr>
          <w:rFonts w:ascii="Verdana" w:eastAsia="TimesNewRoman" w:hAnsi="Verdana" w:cs="Arial"/>
        </w:rPr>
        <w:t xml:space="preserve">PROCESSO </w:t>
      </w:r>
      <w:r w:rsidRPr="0000162B">
        <w:rPr>
          <w:rFonts w:ascii="Verdana" w:eastAsia="TimesNewRoman" w:hAnsi="Verdana" w:cs="Arial"/>
        </w:rPr>
        <w:t xml:space="preserve">ADMINISTRATIVO Nº </w:t>
      </w:r>
      <w:r w:rsidR="0000162B" w:rsidRPr="0000162B">
        <w:rPr>
          <w:rFonts w:ascii="Verdana" w:eastAsia="TimesNewRoman" w:hAnsi="Verdana" w:cs="Arial"/>
        </w:rPr>
        <w:t>0</w:t>
      </w:r>
      <w:r w:rsidR="00157F02">
        <w:rPr>
          <w:rFonts w:ascii="Verdana" w:eastAsia="TimesNewRoman" w:hAnsi="Verdana" w:cs="Arial"/>
        </w:rPr>
        <w:t>40</w:t>
      </w:r>
      <w:r w:rsidRPr="0000162B">
        <w:rPr>
          <w:rFonts w:ascii="Verdana" w:eastAsia="TimesNewRoman" w:hAnsi="Verdana" w:cs="Arial"/>
        </w:rPr>
        <w:t>/</w:t>
      </w:r>
      <w:r w:rsidR="005E753A" w:rsidRPr="0000162B">
        <w:rPr>
          <w:rFonts w:ascii="Verdana" w:eastAsia="TimesNewRoman" w:hAnsi="Verdana" w:cs="Arial"/>
        </w:rPr>
        <w:t>202</w:t>
      </w:r>
      <w:r w:rsidR="00157F02">
        <w:rPr>
          <w:rFonts w:ascii="Verdana" w:eastAsia="TimesNewRoman" w:hAnsi="Verdana" w:cs="Arial"/>
        </w:rPr>
        <w:t>5</w:t>
      </w:r>
    </w:p>
    <w:p w14:paraId="189A41A3" w14:textId="4B2FB7D7" w:rsidR="006759E7" w:rsidRPr="005E753A" w:rsidRDefault="00A37668" w:rsidP="00526D2F">
      <w:pPr>
        <w:tabs>
          <w:tab w:val="left" w:pos="1134"/>
          <w:tab w:val="left" w:pos="3001"/>
        </w:tabs>
        <w:spacing w:before="360" w:after="120"/>
        <w:ind w:firstLine="567"/>
        <w:jc w:val="both"/>
        <w:rPr>
          <w:rFonts w:ascii="Verdana" w:hAnsi="Verdana" w:cs="Times New Roman"/>
          <w:sz w:val="20"/>
          <w:szCs w:val="20"/>
          <w:lang w:eastAsia="pt-BR"/>
        </w:rPr>
      </w:pPr>
      <w:r w:rsidRPr="005E753A">
        <w:rPr>
          <w:rFonts w:ascii="Verdana" w:hAnsi="Verdana" w:cs="Times New Roman"/>
          <w:sz w:val="20"/>
          <w:szCs w:val="20"/>
          <w:lang w:eastAsia="pt-BR"/>
        </w:rPr>
        <w:t xml:space="preserve">O Município de </w:t>
      </w:r>
      <w:r w:rsidR="007B6B10" w:rsidRPr="005E753A">
        <w:rPr>
          <w:rFonts w:ascii="Verdana" w:hAnsi="Verdana" w:cs="Times New Roman"/>
          <w:sz w:val="20"/>
          <w:szCs w:val="20"/>
          <w:lang w:eastAsia="pt-BR"/>
        </w:rPr>
        <w:t>Itiquira</w:t>
      </w:r>
      <w:r w:rsidRPr="005E753A">
        <w:rPr>
          <w:rFonts w:ascii="Verdana" w:hAnsi="Verdana" w:cs="Times New Roman"/>
          <w:sz w:val="20"/>
          <w:szCs w:val="20"/>
          <w:lang w:eastAsia="pt-BR"/>
        </w:rPr>
        <w:t xml:space="preserve"> - MT</w:t>
      </w:r>
      <w:r w:rsidR="003B78D3" w:rsidRPr="005E753A">
        <w:rPr>
          <w:rFonts w:ascii="Verdana" w:hAnsi="Verdana" w:cs="Times New Roman"/>
          <w:sz w:val="20"/>
          <w:szCs w:val="20"/>
          <w:lang w:eastAsia="pt-BR"/>
        </w:rPr>
        <w:t xml:space="preserve">, por </w:t>
      </w:r>
      <w:r w:rsidR="00901A63" w:rsidRPr="005E753A">
        <w:rPr>
          <w:rFonts w:ascii="Verdana" w:hAnsi="Verdana" w:cs="Times New Roman"/>
          <w:sz w:val="20"/>
          <w:szCs w:val="20"/>
          <w:lang w:eastAsia="pt-BR"/>
        </w:rPr>
        <w:t xml:space="preserve">intermédio </w:t>
      </w:r>
      <w:r w:rsidR="003B78D3" w:rsidRPr="005E753A">
        <w:rPr>
          <w:rFonts w:ascii="Verdana" w:hAnsi="Verdana" w:cs="Times New Roman"/>
          <w:sz w:val="20"/>
          <w:szCs w:val="20"/>
          <w:lang w:eastAsia="pt-BR"/>
        </w:rPr>
        <w:t>d</w:t>
      </w:r>
      <w:r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r w:rsidRPr="005E753A">
        <w:rPr>
          <w:rFonts w:ascii="Verdana" w:hAnsi="Verdana" w:cs="Times New Roman"/>
          <w:sz w:val="20"/>
          <w:szCs w:val="20"/>
          <w:lang w:eastAsia="pt-BR"/>
        </w:rPr>
        <w:t xml:space="preserve">Prefeitura Municipal de </w:t>
      </w:r>
      <w:r w:rsidR="007B6B10" w:rsidRPr="005E753A">
        <w:rPr>
          <w:rFonts w:ascii="Verdana" w:hAnsi="Verdana" w:cs="Times New Roman"/>
          <w:sz w:val="20"/>
          <w:szCs w:val="20"/>
          <w:lang w:eastAsia="pt-BR"/>
        </w:rPr>
        <w:t>Itiquira</w:t>
      </w:r>
      <w:r w:rsidR="0091006D" w:rsidRPr="005E753A">
        <w:rPr>
          <w:rFonts w:ascii="Verdana" w:hAnsi="Verdana" w:cs="Times New Roman"/>
          <w:sz w:val="20"/>
          <w:szCs w:val="20"/>
          <w:lang w:eastAsia="pt-BR"/>
        </w:rPr>
        <w:t xml:space="preserve"> - MT</w:t>
      </w:r>
      <w:r w:rsidR="003B78D3" w:rsidRPr="005E753A">
        <w:rPr>
          <w:rFonts w:ascii="Verdana" w:hAnsi="Verdana" w:cs="Times New Roman"/>
          <w:sz w:val="20"/>
          <w:szCs w:val="20"/>
          <w:lang w:eastAsia="pt-BR"/>
        </w:rPr>
        <w:t xml:space="preserve">, CNPJ nº </w:t>
      </w:r>
      <w:r w:rsidR="00F876B8" w:rsidRPr="005E753A">
        <w:rPr>
          <w:rFonts w:ascii="Verdana" w:hAnsi="Verdana" w:cs="Times New Roman"/>
          <w:sz w:val="20"/>
          <w:szCs w:val="20"/>
          <w:lang w:eastAsia="pt-BR"/>
        </w:rPr>
        <w:t>03.370.251/0001-56</w:t>
      </w:r>
      <w:r w:rsidR="003B78D3" w:rsidRPr="005E753A">
        <w:rPr>
          <w:rFonts w:ascii="Verdana" w:hAnsi="Verdana" w:cs="Times New Roman"/>
          <w:sz w:val="20"/>
          <w:szCs w:val="20"/>
          <w:lang w:eastAsia="pt-BR"/>
        </w:rPr>
        <w:t xml:space="preserve">, situada à </w:t>
      </w:r>
      <w:r w:rsidR="00F876B8" w:rsidRPr="005E753A">
        <w:rPr>
          <w:rFonts w:ascii="Verdana" w:hAnsi="Verdana" w:cs="Times New Roman"/>
          <w:sz w:val="20"/>
          <w:szCs w:val="20"/>
          <w:lang w:eastAsia="pt-BR"/>
        </w:rPr>
        <w:t>Praça Frei Liberato Keterrer</w:t>
      </w:r>
      <w:r w:rsidR="0099637C" w:rsidRPr="005E753A">
        <w:rPr>
          <w:rFonts w:ascii="Verdana" w:hAnsi="Verdana" w:cs="Times New Roman"/>
          <w:sz w:val="20"/>
          <w:szCs w:val="20"/>
          <w:lang w:eastAsia="pt-BR"/>
        </w:rPr>
        <w:t xml:space="preserve">, </w:t>
      </w:r>
      <w:r w:rsidR="00F876B8" w:rsidRPr="005E753A">
        <w:rPr>
          <w:rFonts w:ascii="Verdana" w:hAnsi="Verdana" w:cs="Times New Roman"/>
          <w:sz w:val="20"/>
          <w:szCs w:val="20"/>
          <w:lang w:eastAsia="pt-BR"/>
        </w:rPr>
        <w:t>311</w:t>
      </w:r>
      <w:r w:rsidR="0099637C" w:rsidRPr="005E753A">
        <w:rPr>
          <w:rFonts w:ascii="Verdana" w:hAnsi="Verdana" w:cs="Times New Roman"/>
          <w:sz w:val="20"/>
          <w:szCs w:val="20"/>
          <w:lang w:eastAsia="pt-BR"/>
        </w:rPr>
        <w:t xml:space="preserve">, Centro, </w:t>
      </w:r>
      <w:r w:rsidR="00F876B8" w:rsidRPr="005E753A">
        <w:rPr>
          <w:rFonts w:ascii="Verdana" w:hAnsi="Verdana" w:cs="Times New Roman"/>
          <w:sz w:val="20"/>
          <w:szCs w:val="20"/>
          <w:lang w:eastAsia="pt-BR"/>
        </w:rPr>
        <w:t>Itiquira</w:t>
      </w:r>
      <w:r w:rsidR="0099637C" w:rsidRPr="005E753A">
        <w:rPr>
          <w:rFonts w:ascii="Verdana" w:hAnsi="Verdana" w:cs="Times New Roman"/>
          <w:sz w:val="20"/>
          <w:szCs w:val="20"/>
          <w:lang w:eastAsia="pt-BR"/>
        </w:rPr>
        <w:t xml:space="preserve">/MT - </w:t>
      </w:r>
      <w:r w:rsidR="003B78D3" w:rsidRPr="005E753A">
        <w:rPr>
          <w:rFonts w:ascii="Verdana" w:hAnsi="Verdana" w:cs="Times New Roman"/>
          <w:sz w:val="20"/>
          <w:szCs w:val="20"/>
          <w:lang w:eastAsia="pt-BR"/>
        </w:rPr>
        <w:t xml:space="preserve">CEP: </w:t>
      </w:r>
      <w:r w:rsidR="00F876B8" w:rsidRPr="005E753A">
        <w:rPr>
          <w:rFonts w:ascii="Verdana" w:hAnsi="Verdana" w:cs="Times New Roman"/>
          <w:sz w:val="20"/>
          <w:szCs w:val="20"/>
          <w:lang w:eastAsia="pt-BR"/>
        </w:rPr>
        <w:t>78</w:t>
      </w:r>
      <w:r w:rsidR="00455E1B">
        <w:rPr>
          <w:rFonts w:ascii="Verdana" w:hAnsi="Verdana" w:cs="Times New Roman"/>
          <w:sz w:val="20"/>
          <w:szCs w:val="20"/>
          <w:lang w:eastAsia="pt-BR"/>
        </w:rPr>
        <w:t>.</w:t>
      </w:r>
      <w:r w:rsidR="00F876B8" w:rsidRPr="005E753A">
        <w:rPr>
          <w:rFonts w:ascii="Verdana" w:hAnsi="Verdana" w:cs="Times New Roman"/>
          <w:sz w:val="20"/>
          <w:szCs w:val="20"/>
          <w:lang w:eastAsia="pt-BR"/>
        </w:rPr>
        <w:t>790-000</w:t>
      </w:r>
      <w:r w:rsidR="003B78D3" w:rsidRPr="005E753A">
        <w:rPr>
          <w:rFonts w:ascii="Verdana" w:hAnsi="Verdana" w:cs="Times New Roman"/>
          <w:sz w:val="20"/>
          <w:szCs w:val="20"/>
          <w:lang w:eastAsia="pt-BR"/>
        </w:rPr>
        <w:t>, neste ato representad</w:t>
      </w:r>
      <w:r w:rsidR="00A502F3"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r w:rsidR="00A502F3" w:rsidRPr="005E753A">
        <w:rPr>
          <w:rFonts w:ascii="Verdana" w:eastAsia="Calibri" w:hAnsi="Verdana" w:cs="Arial"/>
          <w:sz w:val="20"/>
          <w:szCs w:val="20"/>
        </w:rPr>
        <w:t xml:space="preserve">por seu Prefeito Municipal, Senhor </w:t>
      </w:r>
      <w:r w:rsidR="00A502F3" w:rsidRPr="005E753A">
        <w:rPr>
          <w:rFonts w:ascii="Verdana" w:hAnsi="Verdana" w:cs="Arial"/>
          <w:b/>
          <w:sz w:val="20"/>
          <w:szCs w:val="20"/>
        </w:rPr>
        <w:t>FABIANO DALLA VALLE</w:t>
      </w:r>
      <w:r w:rsidR="003B78D3" w:rsidRPr="005E753A">
        <w:rPr>
          <w:rFonts w:ascii="Verdana" w:hAnsi="Verdana" w:cs="Times New Roman"/>
          <w:sz w:val="20"/>
          <w:szCs w:val="20"/>
          <w:lang w:eastAsia="pt-BR"/>
        </w:rPr>
        <w:t>,</w:t>
      </w:r>
      <w:r w:rsidR="00A502F3" w:rsidRPr="005E753A">
        <w:rPr>
          <w:rFonts w:ascii="Verdana" w:hAnsi="Verdana" w:cs="Arial"/>
          <w:sz w:val="20"/>
          <w:szCs w:val="20"/>
        </w:rPr>
        <w:t xml:space="preserve"> brasileiro, casado, Servidor Público Municipal, portador da CI/RG nº 9**.**6 - SSP/MT e inscrito no CPF/MF sob o nº 804.***.***-49</w:t>
      </w:r>
      <w:r w:rsidR="00803797"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doravante denominada ÓRGÃO GERENCIADOR, institui a presente ARP - ATA DE REGISTRO DE PREÇOS, decorrente da licitação na modalidade de </w:t>
      </w:r>
      <w:r w:rsidR="003B78D3" w:rsidRPr="005E753A">
        <w:rPr>
          <w:rFonts w:ascii="Verdana" w:hAnsi="Verdana" w:cs="Times New Roman"/>
          <w:b/>
          <w:bCs/>
          <w:sz w:val="20"/>
          <w:szCs w:val="20"/>
          <w:u w:val="single"/>
          <w:lang w:eastAsia="pt-BR"/>
        </w:rPr>
        <w:t>Pregão</w:t>
      </w:r>
      <w:r w:rsidR="00111A6C" w:rsidRPr="005E753A">
        <w:rPr>
          <w:rFonts w:ascii="Verdana" w:hAnsi="Verdana" w:cs="Times New Roman"/>
          <w:sz w:val="20"/>
          <w:szCs w:val="20"/>
          <w:lang w:eastAsia="pt-BR"/>
        </w:rPr>
        <w:t xml:space="preserve">, em sua </w:t>
      </w:r>
      <w:r w:rsidR="00111A6C" w:rsidRPr="00950DDA">
        <w:rPr>
          <w:rFonts w:ascii="Verdana" w:hAnsi="Verdana" w:cs="Times New Roman"/>
          <w:sz w:val="20"/>
          <w:szCs w:val="20"/>
          <w:u w:val="single"/>
          <w:lang w:eastAsia="pt-BR"/>
        </w:rPr>
        <w:t>forma e</w:t>
      </w:r>
      <w:r w:rsidR="003B78D3" w:rsidRPr="00950DDA">
        <w:rPr>
          <w:rFonts w:ascii="Verdana" w:hAnsi="Verdana" w:cs="Times New Roman"/>
          <w:sz w:val="20"/>
          <w:szCs w:val="20"/>
          <w:u w:val="single"/>
          <w:lang w:eastAsia="pt-BR"/>
        </w:rPr>
        <w:t>letrônic</w:t>
      </w:r>
      <w:r w:rsidR="00111A6C" w:rsidRPr="00950DDA">
        <w:rPr>
          <w:rFonts w:ascii="Verdana" w:hAnsi="Verdana" w:cs="Times New Roman"/>
          <w:sz w:val="20"/>
          <w:szCs w:val="20"/>
          <w:u w:val="single"/>
          <w:lang w:eastAsia="pt-BR"/>
        </w:rPr>
        <w:t>a</w:t>
      </w:r>
      <w:r w:rsidR="003B78D3" w:rsidRPr="005E753A">
        <w:rPr>
          <w:rFonts w:ascii="Verdana" w:hAnsi="Verdana" w:cs="Times New Roman"/>
          <w:sz w:val="20"/>
          <w:szCs w:val="20"/>
          <w:lang w:eastAsia="pt-BR"/>
        </w:rPr>
        <w:t xml:space="preserve">, sob o </w:t>
      </w:r>
      <w:r w:rsidR="003B78D3" w:rsidRPr="00455E1B">
        <w:rPr>
          <w:rFonts w:ascii="Verdana" w:hAnsi="Verdana" w:cs="Times New Roman"/>
          <w:sz w:val="20"/>
          <w:szCs w:val="20"/>
          <w:lang w:eastAsia="pt-BR"/>
        </w:rPr>
        <w:t xml:space="preserve">número </w:t>
      </w:r>
      <w:r w:rsidR="00455E1B" w:rsidRPr="00455E1B">
        <w:rPr>
          <w:rFonts w:ascii="Verdana" w:hAnsi="Verdana" w:cs="Times New Roman"/>
          <w:b/>
          <w:bCs/>
          <w:sz w:val="20"/>
          <w:szCs w:val="20"/>
          <w:u w:val="single"/>
          <w:lang w:eastAsia="pt-BR"/>
        </w:rPr>
        <w:t>0</w:t>
      </w:r>
      <w:r w:rsidR="00157F02">
        <w:rPr>
          <w:rFonts w:ascii="Verdana" w:hAnsi="Verdana" w:cs="Times New Roman"/>
          <w:b/>
          <w:bCs/>
          <w:sz w:val="20"/>
          <w:szCs w:val="20"/>
          <w:u w:val="single"/>
          <w:lang w:eastAsia="pt-BR"/>
        </w:rPr>
        <w:t>12</w:t>
      </w:r>
      <w:r w:rsidR="003B78D3" w:rsidRPr="00455E1B">
        <w:rPr>
          <w:rFonts w:ascii="Verdana" w:hAnsi="Verdana" w:cs="Times New Roman"/>
          <w:b/>
          <w:bCs/>
          <w:sz w:val="20"/>
          <w:szCs w:val="20"/>
          <w:u w:val="single"/>
          <w:lang w:eastAsia="pt-BR"/>
        </w:rPr>
        <w:t>/202</w:t>
      </w:r>
      <w:r w:rsidR="00157F02">
        <w:rPr>
          <w:rFonts w:ascii="Verdana" w:hAnsi="Verdana" w:cs="Times New Roman"/>
          <w:b/>
          <w:bCs/>
          <w:sz w:val="20"/>
          <w:szCs w:val="20"/>
          <w:u w:val="single"/>
          <w:lang w:eastAsia="pt-BR"/>
        </w:rPr>
        <w:t>5</w:t>
      </w:r>
      <w:r w:rsidR="003B78D3" w:rsidRPr="00455E1B">
        <w:rPr>
          <w:rFonts w:ascii="Verdana" w:hAnsi="Verdana" w:cs="Times New Roman"/>
          <w:sz w:val="20"/>
          <w:szCs w:val="20"/>
          <w:lang w:eastAsia="pt-BR"/>
        </w:rPr>
        <w:t>,</w:t>
      </w:r>
      <w:r w:rsidR="003B78D3" w:rsidRPr="005E753A">
        <w:rPr>
          <w:rFonts w:ascii="Verdana" w:hAnsi="Verdana" w:cs="Times New Roman"/>
          <w:sz w:val="20"/>
          <w:szCs w:val="20"/>
          <w:lang w:eastAsia="pt-BR"/>
        </w:rPr>
        <w:t xml:space="preserve"> </w:t>
      </w:r>
      <w:r w:rsidR="00DF2C46" w:rsidRPr="005E753A">
        <w:rPr>
          <w:rFonts w:ascii="Verdana" w:hAnsi="Verdana" w:cs="Times New Roman"/>
          <w:sz w:val="20"/>
          <w:szCs w:val="20"/>
          <w:lang w:eastAsia="pt-BR"/>
        </w:rPr>
        <w:t xml:space="preserve">com critério de julgamento </w:t>
      </w:r>
      <w:r w:rsidR="003B78D3" w:rsidRPr="005E753A">
        <w:rPr>
          <w:rFonts w:ascii="Verdana" w:hAnsi="Verdana" w:cs="Times New Roman"/>
          <w:sz w:val="20"/>
          <w:szCs w:val="20"/>
          <w:lang w:eastAsia="pt-BR"/>
        </w:rPr>
        <w:t xml:space="preserve">MENOR PREÇO </w:t>
      </w:r>
      <w:r w:rsidR="000B1EAF">
        <w:rPr>
          <w:rFonts w:ascii="Verdana" w:hAnsi="Verdana" w:cs="Times New Roman"/>
          <w:sz w:val="20"/>
          <w:szCs w:val="20"/>
          <w:lang w:eastAsia="pt-BR"/>
        </w:rPr>
        <w:t>GLOBAL</w:t>
      </w:r>
      <w:r w:rsidR="003B78D3" w:rsidRPr="005E753A">
        <w:rPr>
          <w:rFonts w:ascii="Verdana" w:hAnsi="Verdana" w:cs="Times New Roman"/>
          <w:sz w:val="20"/>
          <w:szCs w:val="20"/>
          <w:lang w:eastAsia="pt-BR"/>
        </w:rPr>
        <w:t xml:space="preserve">, cujo objeto é o </w:t>
      </w:r>
      <w:r w:rsidR="00131EDB" w:rsidRPr="00606051">
        <w:rPr>
          <w:rStyle w:val="normaltextrun"/>
          <w:rFonts w:ascii="Verdana" w:hAnsi="Verdana"/>
          <w:b/>
          <w:bCs/>
          <w:color w:val="000000"/>
          <w:sz w:val="20"/>
          <w:szCs w:val="20"/>
        </w:rPr>
        <w:t>REGISTRO DE PREÇOS</w:t>
      </w:r>
      <w:r w:rsidR="00131EDB" w:rsidRPr="00526D2F">
        <w:rPr>
          <w:rStyle w:val="normaltextrun"/>
          <w:rFonts w:ascii="Verdana" w:hAnsi="Verdana"/>
          <w:b/>
          <w:bCs/>
          <w:color w:val="000000"/>
          <w:sz w:val="20"/>
          <w:szCs w:val="20"/>
        </w:rPr>
        <w:t xml:space="preserve"> PARA FUTURA E EVENTUAL </w:t>
      </w:r>
      <w:r w:rsidR="000B1EAF">
        <w:rPr>
          <w:rStyle w:val="normaltextrun"/>
          <w:rFonts w:ascii="Verdana" w:hAnsi="Verdana"/>
          <w:b/>
          <w:bCs/>
          <w:color w:val="000000"/>
          <w:sz w:val="20"/>
          <w:szCs w:val="20"/>
        </w:rPr>
        <w:t xml:space="preserve">CONTRATAÇÃO DE </w:t>
      </w:r>
      <w:r w:rsidR="000B1EAF" w:rsidRPr="001D34C5">
        <w:rPr>
          <w:rFonts w:ascii="Verdana" w:hAnsi="Verdana"/>
          <w:b/>
          <w:bCs/>
          <w:sz w:val="20"/>
          <w:szCs w:val="20"/>
        </w:rPr>
        <w:t>CONTRATAÇÃO DE EMPRESA ESPECIALIZADA NA PRESTAÇÃO DE SERVIÇOS DE GERENCIAMENTO, CONTROLE E INTERMEDIAÇÃO NO FORNECIMENTO DE COMBUSTÍVEIS, MEDIANTE A IMPLANTAÇÃO DE SISTEMA VIA WEB, POR MEIO DE CARTÃO MAGNÉTICO OU MICROPROCESSADO</w:t>
      </w:r>
      <w:r w:rsidR="003B78D3" w:rsidRPr="005E753A">
        <w:rPr>
          <w:rFonts w:ascii="Verdana" w:hAnsi="Verdana" w:cs="Times New Roman"/>
          <w:sz w:val="20"/>
          <w:szCs w:val="20"/>
          <w:lang w:eastAsia="pt-BR"/>
        </w:rPr>
        <w:t xml:space="preserve">, processada nos termos do </w:t>
      </w:r>
      <w:r w:rsidR="003B78D3" w:rsidRPr="005E753A">
        <w:rPr>
          <w:rFonts w:ascii="Verdana" w:hAnsi="Verdana" w:cs="Times New Roman"/>
          <w:b/>
          <w:bCs/>
          <w:sz w:val="20"/>
          <w:szCs w:val="20"/>
          <w:u w:val="single"/>
          <w:lang w:eastAsia="pt-BR"/>
        </w:rPr>
        <w:t xml:space="preserve">Processo Administrativo </w:t>
      </w:r>
      <w:r w:rsidR="003B78D3" w:rsidRPr="00F36B41">
        <w:rPr>
          <w:rFonts w:ascii="Verdana" w:hAnsi="Verdana" w:cs="Times New Roman"/>
          <w:b/>
          <w:bCs/>
          <w:sz w:val="20"/>
          <w:szCs w:val="20"/>
          <w:u w:val="single"/>
          <w:lang w:eastAsia="pt-BR"/>
        </w:rPr>
        <w:t xml:space="preserve">nº </w:t>
      </w:r>
      <w:r w:rsidR="00F36B41" w:rsidRPr="00F36B41">
        <w:rPr>
          <w:rFonts w:ascii="Verdana" w:hAnsi="Verdana" w:cs="Times New Roman"/>
          <w:b/>
          <w:bCs/>
          <w:sz w:val="20"/>
          <w:szCs w:val="20"/>
          <w:u w:val="single"/>
          <w:lang w:eastAsia="pt-BR"/>
        </w:rPr>
        <w:t>0</w:t>
      </w:r>
      <w:r w:rsidR="00157F02">
        <w:rPr>
          <w:rFonts w:ascii="Verdana" w:hAnsi="Verdana" w:cs="Times New Roman"/>
          <w:b/>
          <w:bCs/>
          <w:sz w:val="20"/>
          <w:szCs w:val="20"/>
          <w:u w:val="single"/>
          <w:lang w:eastAsia="pt-BR"/>
        </w:rPr>
        <w:t>40</w:t>
      </w:r>
      <w:r w:rsidR="004B1B1F" w:rsidRPr="00F36B41">
        <w:rPr>
          <w:rFonts w:ascii="Verdana" w:hAnsi="Verdana" w:cs="Times New Roman"/>
          <w:b/>
          <w:bCs/>
          <w:sz w:val="20"/>
          <w:szCs w:val="20"/>
          <w:u w:val="single"/>
          <w:lang w:eastAsia="pt-BR"/>
        </w:rPr>
        <w:t>/202</w:t>
      </w:r>
      <w:r w:rsidR="00157F02">
        <w:rPr>
          <w:rFonts w:ascii="Verdana" w:hAnsi="Verdana" w:cs="Times New Roman"/>
          <w:b/>
          <w:bCs/>
          <w:sz w:val="20"/>
          <w:szCs w:val="20"/>
          <w:u w:val="single"/>
          <w:lang w:eastAsia="pt-BR"/>
        </w:rPr>
        <w:t>5</w:t>
      </w:r>
      <w:r w:rsidR="003B78D3" w:rsidRPr="00F36B41">
        <w:rPr>
          <w:rFonts w:ascii="Verdana" w:hAnsi="Verdana" w:cs="Times New Roman"/>
          <w:sz w:val="20"/>
          <w:szCs w:val="20"/>
          <w:lang w:eastAsia="pt-BR"/>
        </w:rPr>
        <w:t>, o qual se constitui em documento vinculativo e obrigacional às partes, à luz da permissão</w:t>
      </w:r>
      <w:r w:rsidR="003B78D3" w:rsidRPr="005E753A">
        <w:rPr>
          <w:rFonts w:ascii="Verdana" w:hAnsi="Verdana" w:cs="Times New Roman"/>
          <w:sz w:val="20"/>
          <w:szCs w:val="20"/>
          <w:lang w:eastAsia="pt-BR"/>
        </w:rPr>
        <w:t xml:space="preserve"> inserta no </w:t>
      </w:r>
      <w:hyperlink r:id="rId11" w:anchor="art40" w:history="1">
        <w:r w:rsidR="003B78D3" w:rsidRPr="005E753A">
          <w:rPr>
            <w:rStyle w:val="Hyperlink"/>
            <w:rFonts w:ascii="Verdana" w:hAnsi="Verdana"/>
            <w:sz w:val="20"/>
            <w:szCs w:val="20"/>
            <w:lang w:eastAsia="pt-BR"/>
          </w:rPr>
          <w:t>art. 40, II</w:t>
        </w:r>
      </w:hyperlink>
      <w:r w:rsidR="003B78D3" w:rsidRPr="005E753A">
        <w:rPr>
          <w:rFonts w:ascii="Verdana" w:hAnsi="Verdana" w:cs="Times New Roman"/>
          <w:sz w:val="20"/>
          <w:szCs w:val="20"/>
          <w:lang w:eastAsia="pt-BR"/>
        </w:rPr>
        <w:t xml:space="preserve">, </w:t>
      </w:r>
      <w:hyperlink r:id="rId12" w:anchor="art78" w:history="1">
        <w:r w:rsidR="003B78D3" w:rsidRPr="005E753A">
          <w:rPr>
            <w:rStyle w:val="Hyperlink"/>
            <w:rFonts w:ascii="Verdana" w:hAnsi="Verdana"/>
            <w:sz w:val="20"/>
            <w:szCs w:val="20"/>
            <w:lang w:eastAsia="pt-BR"/>
          </w:rPr>
          <w:t>78, IV</w:t>
        </w:r>
      </w:hyperlink>
      <w:r w:rsidR="003B78D3" w:rsidRPr="005E753A">
        <w:rPr>
          <w:rFonts w:ascii="Verdana" w:hAnsi="Verdana" w:cs="Times New Roman"/>
          <w:sz w:val="20"/>
          <w:szCs w:val="20"/>
          <w:lang w:eastAsia="pt-BR"/>
        </w:rPr>
        <w:t xml:space="preserve">, e </w:t>
      </w:r>
      <w:hyperlink r:id="rId13" w:anchor="art82" w:history="1">
        <w:r w:rsidR="003B78D3" w:rsidRPr="005E753A">
          <w:rPr>
            <w:rStyle w:val="Hyperlink"/>
            <w:rFonts w:ascii="Verdana" w:hAnsi="Verdana"/>
            <w:sz w:val="20"/>
            <w:szCs w:val="20"/>
            <w:lang w:eastAsia="pt-BR"/>
          </w:rPr>
          <w:t>82</w:t>
        </w:r>
      </w:hyperlink>
      <w:r w:rsidR="003B78D3" w:rsidRPr="005E753A">
        <w:rPr>
          <w:rFonts w:ascii="Verdana" w:hAnsi="Verdana" w:cs="Times New Roman"/>
          <w:sz w:val="20"/>
          <w:szCs w:val="20"/>
          <w:lang w:eastAsia="pt-BR"/>
        </w:rPr>
        <w:t xml:space="preserve"> </w:t>
      </w:r>
      <w:r w:rsidR="00191FF7"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hyperlink r:id="rId14" w:anchor="art86" w:history="1">
        <w:r w:rsidR="003B78D3" w:rsidRPr="005E753A">
          <w:rPr>
            <w:rStyle w:val="Hyperlink"/>
            <w:rFonts w:ascii="Verdana" w:hAnsi="Verdana"/>
            <w:sz w:val="20"/>
            <w:szCs w:val="20"/>
            <w:lang w:eastAsia="pt-BR"/>
          </w:rPr>
          <w:t>8</w:t>
        </w:r>
        <w:r w:rsidR="00191FF7" w:rsidRPr="005E753A">
          <w:rPr>
            <w:rStyle w:val="Hyperlink"/>
            <w:rFonts w:ascii="Verdana" w:hAnsi="Verdana"/>
            <w:sz w:val="20"/>
            <w:szCs w:val="20"/>
            <w:lang w:eastAsia="pt-BR"/>
          </w:rPr>
          <w:t>6</w:t>
        </w:r>
        <w:r w:rsidR="003B78D3" w:rsidRPr="005E753A">
          <w:rPr>
            <w:rStyle w:val="Hyperlink"/>
            <w:rFonts w:ascii="Verdana" w:hAnsi="Verdana"/>
            <w:sz w:val="20"/>
            <w:szCs w:val="20"/>
            <w:lang w:eastAsia="pt-BR"/>
          </w:rPr>
          <w:t xml:space="preserve"> da </w:t>
        </w:r>
        <w:r w:rsidR="00156306" w:rsidRPr="005E753A">
          <w:rPr>
            <w:rStyle w:val="Hyperlink"/>
            <w:rFonts w:ascii="Verdana" w:hAnsi="Verdana"/>
            <w:sz w:val="20"/>
            <w:szCs w:val="20"/>
            <w:lang w:eastAsia="pt-BR"/>
          </w:rPr>
          <w:t xml:space="preserve">Lei </w:t>
        </w:r>
        <w:r w:rsidR="00CD0B3B" w:rsidRPr="005E753A">
          <w:rPr>
            <w:rStyle w:val="Hyperlink"/>
            <w:rFonts w:ascii="Verdana" w:hAnsi="Verdana"/>
            <w:sz w:val="20"/>
            <w:szCs w:val="20"/>
            <w:lang w:eastAsia="pt-BR"/>
          </w:rPr>
          <w:t xml:space="preserve">Federal </w:t>
        </w:r>
        <w:r w:rsidR="00156306" w:rsidRPr="005E753A">
          <w:rPr>
            <w:rStyle w:val="Hyperlink"/>
            <w:rFonts w:ascii="Verdana" w:hAnsi="Verdana"/>
            <w:sz w:val="20"/>
            <w:szCs w:val="20"/>
            <w:lang w:eastAsia="pt-BR"/>
          </w:rPr>
          <w:t>nº</w:t>
        </w:r>
        <w:r w:rsidR="00191FF7" w:rsidRPr="005E753A">
          <w:rPr>
            <w:rStyle w:val="Hyperlink"/>
            <w:rFonts w:ascii="Verdana" w:hAnsi="Verdana"/>
            <w:sz w:val="20"/>
            <w:szCs w:val="20"/>
            <w:lang w:eastAsia="pt-BR"/>
          </w:rPr>
          <w:t xml:space="preserve"> </w:t>
        </w:r>
        <w:r w:rsidR="003B78D3" w:rsidRPr="005E753A">
          <w:rPr>
            <w:rStyle w:val="Hyperlink"/>
            <w:rFonts w:ascii="Verdana" w:hAnsi="Verdana"/>
            <w:sz w:val="20"/>
            <w:szCs w:val="20"/>
            <w:lang w:eastAsia="pt-BR"/>
          </w:rPr>
          <w:t>14.133</w:t>
        </w:r>
        <w:r w:rsidR="00191FF7" w:rsidRPr="005E753A">
          <w:rPr>
            <w:rStyle w:val="Hyperlink"/>
            <w:rFonts w:ascii="Verdana" w:hAnsi="Verdana"/>
            <w:sz w:val="20"/>
            <w:szCs w:val="20"/>
            <w:lang w:eastAsia="pt-BR"/>
          </w:rPr>
          <w:t xml:space="preserve">, de </w:t>
        </w:r>
        <w:r w:rsidR="003B78D3" w:rsidRPr="005E753A">
          <w:rPr>
            <w:rStyle w:val="Hyperlink"/>
            <w:rFonts w:ascii="Verdana" w:hAnsi="Verdana"/>
            <w:sz w:val="20"/>
            <w:szCs w:val="20"/>
            <w:lang w:eastAsia="pt-BR"/>
          </w:rPr>
          <w:t>2021</w:t>
        </w:r>
      </w:hyperlink>
      <w:r w:rsidR="003B78D3" w:rsidRPr="005E753A">
        <w:rPr>
          <w:rFonts w:ascii="Verdana" w:hAnsi="Verdana" w:cs="Times New Roman"/>
          <w:sz w:val="20"/>
          <w:szCs w:val="20"/>
          <w:lang w:eastAsia="pt-BR"/>
        </w:rPr>
        <w:t xml:space="preserve">, regulamentado pelo Decreto </w:t>
      </w:r>
      <w:r w:rsidR="00F5021F" w:rsidRPr="005E753A">
        <w:rPr>
          <w:rFonts w:ascii="Verdana" w:hAnsi="Verdana" w:cs="Times New Roman"/>
          <w:sz w:val="20"/>
          <w:szCs w:val="20"/>
          <w:lang w:eastAsia="pt-BR"/>
        </w:rPr>
        <w:t>Municipal</w:t>
      </w:r>
      <w:r w:rsidR="00CD0B3B"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nº </w:t>
      </w:r>
      <w:r w:rsidR="00A502F3" w:rsidRPr="005E753A">
        <w:rPr>
          <w:rFonts w:ascii="Verdana" w:hAnsi="Verdana" w:cs="Times New Roman"/>
          <w:sz w:val="20"/>
          <w:szCs w:val="20"/>
          <w:lang w:eastAsia="pt-BR"/>
        </w:rPr>
        <w:t>131</w:t>
      </w:r>
      <w:r w:rsidR="008C3972" w:rsidRPr="005E753A">
        <w:rPr>
          <w:rFonts w:ascii="Verdana" w:hAnsi="Verdana" w:cs="Times New Roman"/>
          <w:sz w:val="20"/>
          <w:szCs w:val="20"/>
          <w:lang w:eastAsia="pt-BR"/>
        </w:rPr>
        <w:t>,</w:t>
      </w:r>
      <w:r w:rsidR="00A502F3" w:rsidRPr="005E753A">
        <w:rPr>
          <w:rFonts w:ascii="Verdana" w:hAnsi="Verdana" w:cs="Times New Roman"/>
          <w:sz w:val="20"/>
          <w:szCs w:val="20"/>
          <w:lang w:eastAsia="pt-BR"/>
        </w:rPr>
        <w:t xml:space="preserve"> de 28 de dezembro</w:t>
      </w:r>
      <w:r w:rsidR="008C3972" w:rsidRPr="005E753A">
        <w:rPr>
          <w:rFonts w:ascii="Verdana" w:hAnsi="Verdana" w:cs="Times New Roman"/>
          <w:sz w:val="20"/>
          <w:szCs w:val="20"/>
          <w:lang w:eastAsia="pt-BR"/>
        </w:rPr>
        <w:t xml:space="preserve"> de </w:t>
      </w:r>
      <w:r w:rsidR="00546D8E" w:rsidRPr="005E753A">
        <w:rPr>
          <w:rFonts w:ascii="Verdana" w:hAnsi="Verdana" w:cs="Times New Roman"/>
          <w:sz w:val="20"/>
          <w:szCs w:val="20"/>
          <w:lang w:eastAsia="pt-BR"/>
        </w:rPr>
        <w:t>2023</w:t>
      </w:r>
      <w:r w:rsidR="003B78D3" w:rsidRPr="005E753A">
        <w:rPr>
          <w:rFonts w:ascii="Verdana" w:hAnsi="Verdana" w:cs="Times New Roman"/>
          <w:sz w:val="20"/>
          <w:szCs w:val="20"/>
          <w:lang w:eastAsia="pt-BR"/>
        </w:rPr>
        <w:t>, segundo as cláusulas e condições seguintes:</w:t>
      </w:r>
    </w:p>
    <w:p w14:paraId="1A8152BA" w14:textId="5B884D26" w:rsidR="00F7027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OBJETO</w:t>
      </w:r>
    </w:p>
    <w:p w14:paraId="455CB68E" w14:textId="03D8D006" w:rsidR="00360813" w:rsidRPr="00A83A1C" w:rsidRDefault="0036081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Ata tem por objeto o </w:t>
      </w:r>
      <w:r w:rsidR="008214DF" w:rsidRPr="00606051">
        <w:rPr>
          <w:rStyle w:val="normaltextrun"/>
          <w:rFonts w:ascii="Verdana" w:hAnsi="Verdana"/>
          <w:b/>
          <w:bCs/>
          <w:color w:val="000000"/>
          <w:sz w:val="20"/>
          <w:szCs w:val="20"/>
        </w:rPr>
        <w:t>REGISTRO DE PREÇOS</w:t>
      </w:r>
      <w:r w:rsidR="008214DF" w:rsidRPr="00526D2F">
        <w:rPr>
          <w:rStyle w:val="normaltextrun"/>
          <w:rFonts w:ascii="Verdana" w:hAnsi="Verdana"/>
          <w:b/>
          <w:bCs/>
          <w:color w:val="000000"/>
          <w:sz w:val="20"/>
          <w:szCs w:val="20"/>
        </w:rPr>
        <w:t xml:space="preserve"> PARA FUTURA E EVENTUAL </w:t>
      </w:r>
      <w:r w:rsidR="008214DF">
        <w:rPr>
          <w:rStyle w:val="normaltextrun"/>
          <w:rFonts w:ascii="Verdana" w:hAnsi="Verdana"/>
          <w:b/>
          <w:bCs/>
          <w:color w:val="000000"/>
          <w:sz w:val="20"/>
          <w:szCs w:val="20"/>
        </w:rPr>
        <w:t xml:space="preserve">CONTRATAÇÃO DE </w:t>
      </w:r>
      <w:r w:rsidR="008214DF" w:rsidRPr="001D34C5">
        <w:rPr>
          <w:rFonts w:ascii="Verdana" w:hAnsi="Verdana"/>
          <w:b/>
          <w:bCs/>
          <w:sz w:val="20"/>
          <w:szCs w:val="20"/>
        </w:rPr>
        <w:t>CONTRATAÇÃO DE EMPRESA ESPECIALIZADA NA PRESTAÇÃO DE SERVIÇOS DE GERENCIAMENTO, CONTROLE E INTERMEDIAÇÃO NO FORNECIMENTO DE COMBUSTÍVEIS, MEDIANTE A IMPLANTAÇÃO DE SISTEMA VIA WEB, POR MEIO DE CARTÃO MAGNÉTICO OU MICROPROCESSADO</w:t>
      </w:r>
      <w:r w:rsidRPr="00A83A1C">
        <w:rPr>
          <w:rFonts w:ascii="Verdana" w:hAnsi="Verdana" w:cs="Times New Roman"/>
          <w:sz w:val="20"/>
          <w:szCs w:val="20"/>
          <w:lang w:eastAsia="pt-BR"/>
        </w:rPr>
        <w:t xml:space="preserve">, </w:t>
      </w:r>
      <w:r w:rsidR="00C73C18">
        <w:rPr>
          <w:rFonts w:ascii="Verdana" w:hAnsi="Verdana" w:cs="Times New Roman"/>
          <w:sz w:val="20"/>
          <w:szCs w:val="20"/>
          <w:lang w:eastAsia="pt-BR"/>
        </w:rPr>
        <w:t>conforme e</w:t>
      </w:r>
      <w:r w:rsidRPr="00A83A1C">
        <w:rPr>
          <w:rFonts w:ascii="Verdana" w:hAnsi="Verdana" w:cs="Times New Roman"/>
          <w:sz w:val="20"/>
          <w:szCs w:val="20"/>
          <w:lang w:eastAsia="pt-BR"/>
        </w:rPr>
        <w:t>specifica</w:t>
      </w:r>
      <w:r w:rsidR="00C73C18">
        <w:rPr>
          <w:rFonts w:ascii="Verdana" w:hAnsi="Verdana" w:cs="Times New Roman"/>
          <w:sz w:val="20"/>
          <w:szCs w:val="20"/>
          <w:lang w:eastAsia="pt-BR"/>
        </w:rPr>
        <w:t>ções</w:t>
      </w:r>
      <w:r w:rsidRPr="00A83A1C">
        <w:rPr>
          <w:rFonts w:ascii="Verdana" w:hAnsi="Verdana" w:cs="Times New Roman"/>
          <w:sz w:val="20"/>
          <w:szCs w:val="20"/>
          <w:lang w:eastAsia="pt-BR"/>
        </w:rPr>
        <w:t xml:space="preserve"> do Termo de Referência, </w:t>
      </w:r>
      <w:r w:rsidR="00C73C18">
        <w:rPr>
          <w:rFonts w:ascii="Verdana" w:hAnsi="Verdana" w:cs="Times New Roman"/>
          <w:sz w:val="20"/>
          <w:szCs w:val="20"/>
          <w:lang w:eastAsia="pt-BR"/>
        </w:rPr>
        <w:t>A</w:t>
      </w:r>
      <w:r w:rsidRPr="00A83A1C">
        <w:rPr>
          <w:rFonts w:ascii="Verdana" w:hAnsi="Verdana" w:cs="Times New Roman"/>
          <w:sz w:val="20"/>
          <w:szCs w:val="20"/>
          <w:lang w:eastAsia="pt-BR"/>
        </w:rPr>
        <w:t xml:space="preserve">nexo </w:t>
      </w:r>
      <w:r w:rsidR="00C73C18">
        <w:rPr>
          <w:rFonts w:ascii="Verdana" w:hAnsi="Verdana" w:cs="Times New Roman"/>
          <w:sz w:val="20"/>
          <w:szCs w:val="20"/>
          <w:lang w:eastAsia="pt-BR"/>
        </w:rPr>
        <w:t>I</w:t>
      </w:r>
      <w:r w:rsidRPr="00A83A1C">
        <w:rPr>
          <w:rFonts w:ascii="Verdana" w:hAnsi="Verdana" w:cs="Times New Roman"/>
          <w:sz w:val="20"/>
          <w:szCs w:val="20"/>
          <w:lang w:eastAsia="pt-BR"/>
        </w:rPr>
        <w:t xml:space="preserve"> do edital de </w:t>
      </w:r>
      <w:r w:rsidR="00C73C18">
        <w:rPr>
          <w:rFonts w:ascii="Verdana" w:hAnsi="Verdana" w:cs="Times New Roman"/>
          <w:sz w:val="20"/>
          <w:szCs w:val="20"/>
          <w:lang w:eastAsia="pt-BR"/>
        </w:rPr>
        <w:t xml:space="preserve">do </w:t>
      </w:r>
      <w:r w:rsidR="00C73C18" w:rsidRPr="00C73C18">
        <w:rPr>
          <w:rFonts w:ascii="Verdana" w:hAnsi="Verdana" w:cs="Times New Roman"/>
          <w:b/>
          <w:bCs/>
          <w:sz w:val="20"/>
          <w:szCs w:val="20"/>
          <w:u w:val="single"/>
          <w:lang w:eastAsia="pt-BR"/>
        </w:rPr>
        <w:t xml:space="preserve">Pregão </w:t>
      </w:r>
      <w:r w:rsidR="00C73C18" w:rsidRPr="00EF08E4">
        <w:rPr>
          <w:rFonts w:ascii="Verdana" w:hAnsi="Verdana" w:cs="Times New Roman"/>
          <w:b/>
          <w:bCs/>
          <w:sz w:val="20"/>
          <w:szCs w:val="20"/>
          <w:u w:val="single"/>
          <w:lang w:eastAsia="pt-BR"/>
        </w:rPr>
        <w:t>Eletrônico</w:t>
      </w:r>
      <w:r w:rsidRPr="00EF08E4">
        <w:rPr>
          <w:rFonts w:ascii="Verdana" w:hAnsi="Verdana" w:cs="Times New Roman"/>
          <w:b/>
          <w:bCs/>
          <w:sz w:val="20"/>
          <w:szCs w:val="20"/>
          <w:u w:val="single"/>
          <w:lang w:eastAsia="pt-BR"/>
        </w:rPr>
        <w:t xml:space="preserve"> nº </w:t>
      </w:r>
      <w:r w:rsidR="00EF08E4" w:rsidRPr="00EF08E4">
        <w:rPr>
          <w:rFonts w:ascii="Verdana" w:hAnsi="Verdana" w:cs="Times New Roman"/>
          <w:b/>
          <w:bCs/>
          <w:sz w:val="20"/>
          <w:szCs w:val="20"/>
          <w:u w:val="single"/>
          <w:lang w:eastAsia="pt-BR"/>
        </w:rPr>
        <w:t>0</w:t>
      </w:r>
      <w:r w:rsidR="00157F02">
        <w:rPr>
          <w:rFonts w:ascii="Verdana" w:hAnsi="Verdana" w:cs="Times New Roman"/>
          <w:b/>
          <w:bCs/>
          <w:sz w:val="20"/>
          <w:szCs w:val="20"/>
          <w:u w:val="single"/>
          <w:lang w:eastAsia="pt-BR"/>
        </w:rPr>
        <w:t>12</w:t>
      </w:r>
      <w:r w:rsidRPr="00EF08E4">
        <w:rPr>
          <w:rFonts w:ascii="Verdana" w:hAnsi="Verdana" w:cs="Times New Roman"/>
          <w:b/>
          <w:bCs/>
          <w:sz w:val="20"/>
          <w:szCs w:val="20"/>
          <w:u w:val="single"/>
          <w:lang w:eastAsia="pt-BR"/>
        </w:rPr>
        <w:t>/20</w:t>
      </w:r>
      <w:r w:rsidR="00C73C18" w:rsidRPr="00EF08E4">
        <w:rPr>
          <w:rFonts w:ascii="Verdana" w:hAnsi="Verdana" w:cs="Times New Roman"/>
          <w:b/>
          <w:bCs/>
          <w:sz w:val="20"/>
          <w:szCs w:val="20"/>
          <w:u w:val="single"/>
          <w:lang w:eastAsia="pt-BR"/>
        </w:rPr>
        <w:t>2</w:t>
      </w:r>
      <w:r w:rsidR="00157F02">
        <w:rPr>
          <w:rFonts w:ascii="Verdana" w:hAnsi="Verdana" w:cs="Times New Roman"/>
          <w:b/>
          <w:bCs/>
          <w:sz w:val="20"/>
          <w:szCs w:val="20"/>
          <w:u w:val="single"/>
          <w:lang w:eastAsia="pt-BR"/>
        </w:rPr>
        <w:t>5</w:t>
      </w:r>
      <w:r w:rsidRPr="00EF08E4">
        <w:rPr>
          <w:rFonts w:ascii="Verdana" w:hAnsi="Verdana" w:cs="Times New Roman"/>
          <w:sz w:val="20"/>
          <w:szCs w:val="20"/>
          <w:lang w:eastAsia="pt-BR"/>
        </w:rPr>
        <w:t>, que é parte integrante desta Ata, assim como as propostas cujos preços tenham sido registrados</w:t>
      </w:r>
      <w:r w:rsidRPr="00A83A1C">
        <w:rPr>
          <w:rFonts w:ascii="Verdana" w:hAnsi="Verdana" w:cs="Times New Roman"/>
          <w:sz w:val="20"/>
          <w:szCs w:val="20"/>
          <w:lang w:eastAsia="pt-BR"/>
        </w:rPr>
        <w:t>, independentemente de transcrição</w:t>
      </w:r>
      <w:r w:rsidR="00726FD8" w:rsidRPr="00A83A1C">
        <w:rPr>
          <w:rFonts w:ascii="Verdana" w:hAnsi="Verdana" w:cs="Times New Roman"/>
          <w:sz w:val="20"/>
          <w:szCs w:val="20"/>
          <w:lang w:eastAsia="pt-BR"/>
        </w:rPr>
        <w:t>, cujas especificações, preço(s),</w:t>
      </w:r>
      <w:r w:rsidR="00157F02">
        <w:rPr>
          <w:rFonts w:ascii="Verdana" w:hAnsi="Verdana" w:cs="Times New Roman"/>
          <w:sz w:val="20"/>
          <w:szCs w:val="20"/>
          <w:lang w:eastAsia="pt-BR"/>
        </w:rPr>
        <w:t xml:space="preserve"> taxa(s),</w:t>
      </w:r>
      <w:r w:rsidR="00726FD8" w:rsidRPr="00A83A1C">
        <w:rPr>
          <w:rFonts w:ascii="Verdana" w:hAnsi="Verdana" w:cs="Times New Roman"/>
          <w:sz w:val="20"/>
          <w:szCs w:val="20"/>
          <w:lang w:eastAsia="pt-BR"/>
        </w:rPr>
        <w:t xml:space="preserve"> quantitativo(s) e fornecedor foram previamente definidos por meio do procedimento licitatório supracitado</w:t>
      </w:r>
      <w:r w:rsidRPr="00A83A1C">
        <w:rPr>
          <w:rFonts w:ascii="Verdana" w:hAnsi="Verdana" w:cs="Times New Roman"/>
          <w:sz w:val="20"/>
          <w:szCs w:val="20"/>
          <w:lang w:eastAsia="pt-BR"/>
        </w:rPr>
        <w:t>.</w:t>
      </w:r>
    </w:p>
    <w:p w14:paraId="33792632" w14:textId="571139D1" w:rsidR="006434CD" w:rsidRPr="00A83A1C" w:rsidRDefault="006434C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ÓRGÃOS GERENCIADOR </w:t>
      </w:r>
    </w:p>
    <w:p w14:paraId="6146E617" w14:textId="7061A34A" w:rsidR="006434CD" w:rsidRPr="00A83A1C" w:rsidRDefault="004C236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w:t>
      </w:r>
      <w:r w:rsidR="00FD0FD2" w:rsidRPr="00A83A1C">
        <w:rPr>
          <w:rFonts w:ascii="Verdana" w:hAnsi="Verdana" w:cs="Times New Roman"/>
          <w:sz w:val="20"/>
          <w:szCs w:val="20"/>
          <w:lang w:eastAsia="pt-BR"/>
        </w:rPr>
        <w:t xml:space="preserve">ÓRGÃO GERENCIADOR </w:t>
      </w:r>
      <w:r w:rsidRPr="00A83A1C">
        <w:rPr>
          <w:rFonts w:ascii="Verdana" w:hAnsi="Verdana" w:cs="Times New Roman"/>
          <w:sz w:val="20"/>
          <w:szCs w:val="20"/>
          <w:lang w:eastAsia="pt-BR"/>
        </w:rPr>
        <w:t xml:space="preserve">da </w:t>
      </w:r>
      <w:r w:rsidR="00A90D72" w:rsidRPr="00A83A1C">
        <w:rPr>
          <w:rFonts w:ascii="Verdana" w:hAnsi="Verdana" w:cs="Times New Roman"/>
          <w:sz w:val="20"/>
          <w:szCs w:val="20"/>
          <w:lang w:eastAsia="pt-BR"/>
        </w:rPr>
        <w:t xml:space="preserve">presente Ata de Registro de Preço - ARP será </w:t>
      </w:r>
      <w:r w:rsidR="0091006D" w:rsidRPr="00A83A1C">
        <w:rPr>
          <w:rFonts w:ascii="Verdana" w:hAnsi="Verdana" w:cs="Times New Roman"/>
          <w:sz w:val="20"/>
          <w:szCs w:val="20"/>
          <w:lang w:eastAsia="pt-BR"/>
        </w:rPr>
        <w:t>a</w:t>
      </w:r>
      <w:r w:rsidR="00A90D72"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r w:rsidR="007B6B10" w:rsidRPr="00A83A1C">
        <w:rPr>
          <w:rFonts w:ascii="Verdana" w:hAnsi="Verdana" w:cs="Times New Roman"/>
          <w:sz w:val="20"/>
          <w:szCs w:val="20"/>
          <w:lang w:eastAsia="pt-BR"/>
        </w:rPr>
        <w:t>Itiquira</w:t>
      </w:r>
      <w:r w:rsidR="0091006D" w:rsidRPr="00A83A1C">
        <w:rPr>
          <w:rFonts w:ascii="Verdana" w:hAnsi="Verdana" w:cs="Times New Roman"/>
          <w:sz w:val="20"/>
          <w:szCs w:val="20"/>
          <w:lang w:eastAsia="pt-BR"/>
        </w:rPr>
        <w:t xml:space="preserve"> - MT</w:t>
      </w:r>
      <w:r w:rsidR="00D73610" w:rsidRPr="00A83A1C">
        <w:rPr>
          <w:rFonts w:ascii="Verdana" w:hAnsi="Verdana" w:cs="Times New Roman"/>
          <w:sz w:val="20"/>
          <w:szCs w:val="20"/>
          <w:lang w:eastAsia="pt-BR"/>
        </w:rPr>
        <w:t>, já identificad</w:t>
      </w:r>
      <w:r w:rsidR="0091006D" w:rsidRPr="00A83A1C">
        <w:rPr>
          <w:rFonts w:ascii="Verdana" w:hAnsi="Verdana" w:cs="Times New Roman"/>
          <w:sz w:val="20"/>
          <w:szCs w:val="20"/>
          <w:lang w:eastAsia="pt-BR"/>
        </w:rPr>
        <w:t>a</w:t>
      </w:r>
      <w:r w:rsidR="00D73610" w:rsidRPr="00A83A1C">
        <w:rPr>
          <w:rFonts w:ascii="Verdana" w:hAnsi="Verdana" w:cs="Times New Roman"/>
          <w:sz w:val="20"/>
          <w:szCs w:val="20"/>
          <w:lang w:eastAsia="pt-BR"/>
        </w:rPr>
        <w:t xml:space="preserve"> no pre</w:t>
      </w:r>
      <w:r w:rsidR="00D5099E" w:rsidRPr="00A83A1C">
        <w:rPr>
          <w:rFonts w:ascii="Verdana" w:hAnsi="Verdana" w:cs="Times New Roman"/>
          <w:sz w:val="20"/>
          <w:szCs w:val="20"/>
          <w:lang w:eastAsia="pt-BR"/>
        </w:rPr>
        <w:t>â</w:t>
      </w:r>
      <w:r w:rsidR="00D73610" w:rsidRPr="00A83A1C">
        <w:rPr>
          <w:rFonts w:ascii="Verdana" w:hAnsi="Verdana" w:cs="Times New Roman"/>
          <w:sz w:val="20"/>
          <w:szCs w:val="20"/>
          <w:lang w:eastAsia="pt-BR"/>
        </w:rPr>
        <w:t xml:space="preserve">mbulo. </w:t>
      </w:r>
    </w:p>
    <w:p w14:paraId="01553B77" w14:textId="4826F367" w:rsidR="00E844B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REGISTROS FORMALIZADOS</w:t>
      </w:r>
    </w:p>
    <w:p w14:paraId="75FFFCC9" w14:textId="2FB13772" w:rsidR="00E844B8" w:rsidRDefault="00E844B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ARP estabelece as cláusulas e condições gerais para o REGISTRO DE PREÇOS para atender </w:t>
      </w:r>
      <w:r w:rsidR="0046084C" w:rsidRPr="00A83A1C">
        <w:rPr>
          <w:rFonts w:ascii="Verdana" w:hAnsi="Verdana" w:cs="Times New Roman"/>
          <w:sz w:val="20"/>
          <w:szCs w:val="20"/>
          <w:lang w:eastAsia="pt-BR"/>
        </w:rPr>
        <w:t>à</w:t>
      </w:r>
      <w:r w:rsidRPr="00A83A1C">
        <w:rPr>
          <w:rFonts w:ascii="Verdana" w:hAnsi="Verdana" w:cs="Times New Roman"/>
          <w:sz w:val="20"/>
          <w:szCs w:val="20"/>
          <w:lang w:eastAsia="pt-BR"/>
        </w:rPr>
        <w:t>s demandas d</w:t>
      </w:r>
      <w:r w:rsidR="0091006D" w:rsidRPr="00A83A1C">
        <w:rPr>
          <w:rFonts w:ascii="Verdana" w:hAnsi="Verdana" w:cs="Times New Roman"/>
          <w:sz w:val="20"/>
          <w:szCs w:val="20"/>
          <w:lang w:eastAsia="pt-BR"/>
        </w:rPr>
        <w:t>a</w:t>
      </w:r>
      <w:r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r w:rsidR="007B6B10" w:rsidRPr="00A83A1C">
        <w:rPr>
          <w:rFonts w:ascii="Verdana" w:hAnsi="Verdana" w:cs="Times New Roman"/>
          <w:sz w:val="20"/>
          <w:szCs w:val="20"/>
          <w:lang w:eastAsia="pt-BR"/>
        </w:rPr>
        <w:t>Itiquira</w:t>
      </w:r>
      <w:r w:rsidR="0091006D" w:rsidRPr="00A83A1C">
        <w:rPr>
          <w:rFonts w:ascii="Verdana" w:hAnsi="Verdana" w:cs="Times New Roman"/>
          <w:sz w:val="20"/>
          <w:szCs w:val="20"/>
          <w:lang w:eastAsia="pt-BR"/>
        </w:rPr>
        <w:t xml:space="preserve"> - MT</w:t>
      </w:r>
      <w:r w:rsidRPr="00A83A1C">
        <w:rPr>
          <w:rFonts w:ascii="Verdana" w:hAnsi="Verdana" w:cs="Times New Roman"/>
          <w:sz w:val="20"/>
          <w:szCs w:val="20"/>
          <w:lang w:eastAsia="pt-BR"/>
        </w:rPr>
        <w:t xml:space="preserve">, cujas especificações, preço(s), </w:t>
      </w:r>
      <w:r w:rsidR="00157F02">
        <w:rPr>
          <w:rFonts w:ascii="Verdana" w:hAnsi="Verdana" w:cs="Times New Roman"/>
          <w:sz w:val="20"/>
          <w:szCs w:val="20"/>
          <w:lang w:eastAsia="pt-BR"/>
        </w:rPr>
        <w:t>taxa(s),</w:t>
      </w:r>
      <w:r w:rsidR="00157F02"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quantitativo(s) e fornecedor foram previamente definidos por meio do procedimento licitatório supracitado</w:t>
      </w:r>
      <w:r w:rsidR="000D2D11" w:rsidRPr="00A83A1C">
        <w:rPr>
          <w:rFonts w:ascii="Verdana" w:hAnsi="Verdana" w:cs="Times New Roman"/>
          <w:sz w:val="20"/>
          <w:szCs w:val="20"/>
          <w:lang w:eastAsia="pt-BR"/>
        </w:rPr>
        <w:t>.</w:t>
      </w:r>
    </w:p>
    <w:p w14:paraId="3CA8CBE8" w14:textId="77777777" w:rsidR="00157F02" w:rsidRPr="00A83A1C" w:rsidRDefault="00157F02" w:rsidP="00157F02">
      <w:pPr>
        <w:pStyle w:val="PargrafodaLista"/>
        <w:tabs>
          <w:tab w:val="left" w:pos="1134"/>
          <w:tab w:val="left" w:pos="3001"/>
        </w:tabs>
        <w:spacing w:before="120" w:after="120"/>
        <w:ind w:left="567"/>
        <w:contextualSpacing w:val="0"/>
        <w:jc w:val="both"/>
        <w:rPr>
          <w:rFonts w:ascii="Verdana" w:hAnsi="Verdana" w:cs="Times New Roman"/>
          <w:sz w:val="20"/>
          <w:szCs w:val="20"/>
          <w:lang w:eastAsia="pt-BR"/>
        </w:rPr>
      </w:pPr>
    </w:p>
    <w:p w14:paraId="07D69A42" w14:textId="4D8CB847" w:rsidR="003C66CE" w:rsidRPr="00A83A1C" w:rsidRDefault="003C66CE"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 xml:space="preserve">DOS PREÇOS, </w:t>
      </w:r>
      <w:r w:rsidR="00323541" w:rsidRPr="00A83A1C">
        <w:rPr>
          <w:rFonts w:ascii="Verdana" w:hAnsi="Verdana" w:cs="Times New Roman"/>
          <w:b/>
          <w:bCs/>
          <w:sz w:val="20"/>
          <w:szCs w:val="20"/>
          <w:u w:val="single"/>
          <w:lang w:eastAsia="pt-BR"/>
        </w:rPr>
        <w:t>ESPECIFICAÇÕES E QUANTITATIVOS</w:t>
      </w:r>
    </w:p>
    <w:p w14:paraId="5F668DA5" w14:textId="218D265D" w:rsidR="00396A9D" w:rsidRPr="00A83A1C" w:rsidRDefault="00396A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preço</w:t>
      </w:r>
      <w:r w:rsidR="00276DF5">
        <w:rPr>
          <w:rFonts w:ascii="Verdana" w:hAnsi="Verdana" w:cs="Times New Roman"/>
          <w:sz w:val="20"/>
          <w:szCs w:val="20"/>
          <w:lang w:eastAsia="pt-BR"/>
        </w:rPr>
        <w:t xml:space="preserve"> e taxa</w:t>
      </w:r>
      <w:r w:rsidRPr="00A83A1C">
        <w:rPr>
          <w:rFonts w:ascii="Verdana" w:hAnsi="Verdana" w:cs="Times New Roman"/>
          <w:sz w:val="20"/>
          <w:szCs w:val="20"/>
          <w:lang w:eastAsia="pt-BR"/>
        </w:rPr>
        <w:t xml:space="preserve"> registrad</w:t>
      </w:r>
      <w:r w:rsidR="00276DF5">
        <w:rPr>
          <w:rFonts w:ascii="Verdana" w:hAnsi="Verdana" w:cs="Times New Roman"/>
          <w:sz w:val="20"/>
          <w:szCs w:val="20"/>
          <w:lang w:eastAsia="pt-BR"/>
        </w:rPr>
        <w:t>a</w:t>
      </w:r>
      <w:r w:rsidRPr="00A83A1C">
        <w:rPr>
          <w:rFonts w:ascii="Verdana" w:hAnsi="Verdana" w:cs="Times New Roman"/>
          <w:sz w:val="20"/>
          <w:szCs w:val="20"/>
          <w:lang w:eastAsia="pt-BR"/>
        </w:rPr>
        <w:t xml:space="preserve">, as especificações do objeto, as quantidades de cada item, fornecedor e as demais condições ofertadas na proposta são as que seguem: </w:t>
      </w:r>
    </w:p>
    <w:tbl>
      <w:tblPr>
        <w:tblW w:w="8605"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4"/>
        <w:gridCol w:w="974"/>
        <w:gridCol w:w="1409"/>
        <w:gridCol w:w="1074"/>
        <w:gridCol w:w="1214"/>
        <w:gridCol w:w="1559"/>
        <w:gridCol w:w="1701"/>
      </w:tblGrid>
      <w:tr w:rsidR="00157F02" w:rsidRPr="00E20942" w14:paraId="19403EA1" w14:textId="77777777" w:rsidTr="00B56454">
        <w:trPr>
          <w:trHeight w:val="586"/>
        </w:trPr>
        <w:tc>
          <w:tcPr>
            <w:tcW w:w="674" w:type="dxa"/>
            <w:shd w:val="clear" w:color="auto" w:fill="auto"/>
            <w:vAlign w:val="center"/>
          </w:tcPr>
          <w:p w14:paraId="64A83937" w14:textId="77777777" w:rsidR="00157F02" w:rsidRPr="00276DF5" w:rsidRDefault="00157F02" w:rsidP="00276DF5">
            <w:pPr>
              <w:adjustRightInd w:val="0"/>
              <w:spacing w:after="0"/>
              <w:rPr>
                <w:rFonts w:ascii="Verdana" w:eastAsia="Calibri" w:hAnsi="Verdana" w:cs="Times New Roman"/>
                <w:b/>
                <w:bCs/>
                <w:sz w:val="16"/>
                <w:szCs w:val="16"/>
              </w:rPr>
            </w:pPr>
            <w:r w:rsidRPr="00276DF5">
              <w:rPr>
                <w:rFonts w:ascii="Verdana" w:eastAsia="Calibri" w:hAnsi="Verdana" w:cs="Times New Roman"/>
                <w:b/>
                <w:bCs/>
                <w:sz w:val="16"/>
                <w:szCs w:val="16"/>
              </w:rPr>
              <w:t xml:space="preserve">ITEM </w:t>
            </w:r>
          </w:p>
        </w:tc>
        <w:tc>
          <w:tcPr>
            <w:tcW w:w="974" w:type="dxa"/>
            <w:shd w:val="clear" w:color="auto" w:fill="auto"/>
            <w:vAlign w:val="center"/>
          </w:tcPr>
          <w:p w14:paraId="24A7ED6A" w14:textId="77777777" w:rsidR="00157F02" w:rsidRPr="00E20942" w:rsidRDefault="00157F02" w:rsidP="00B56454">
            <w:pPr>
              <w:adjustRightInd w:val="0"/>
              <w:spacing w:after="0"/>
              <w:jc w:val="center"/>
              <w:rPr>
                <w:rFonts w:ascii="Verdana" w:eastAsia="Calibri" w:hAnsi="Verdana" w:cs="Times New Roman"/>
                <w:b/>
                <w:bCs/>
                <w:sz w:val="16"/>
                <w:szCs w:val="16"/>
              </w:rPr>
            </w:pPr>
            <w:r w:rsidRPr="00E20942">
              <w:rPr>
                <w:rFonts w:ascii="Verdana" w:eastAsia="Calibri" w:hAnsi="Verdana" w:cs="Times New Roman"/>
                <w:b/>
                <w:bCs/>
                <w:sz w:val="16"/>
                <w:szCs w:val="16"/>
              </w:rPr>
              <w:t>CÓDIGO TCE</w:t>
            </w:r>
          </w:p>
        </w:tc>
        <w:tc>
          <w:tcPr>
            <w:tcW w:w="1409" w:type="dxa"/>
            <w:shd w:val="clear" w:color="auto" w:fill="auto"/>
            <w:vAlign w:val="center"/>
          </w:tcPr>
          <w:p w14:paraId="594BCDB4" w14:textId="77777777" w:rsidR="00157F02" w:rsidRPr="00E20942" w:rsidRDefault="00157F02" w:rsidP="00B56454">
            <w:pPr>
              <w:adjustRightInd w:val="0"/>
              <w:spacing w:after="0"/>
              <w:jc w:val="center"/>
              <w:rPr>
                <w:rFonts w:ascii="Verdana" w:eastAsia="Calibri" w:hAnsi="Verdana" w:cs="Times New Roman"/>
                <w:b/>
                <w:bCs/>
                <w:sz w:val="16"/>
                <w:szCs w:val="16"/>
              </w:rPr>
            </w:pPr>
            <w:r w:rsidRPr="00E20942">
              <w:rPr>
                <w:rFonts w:ascii="Verdana" w:eastAsia="Calibri" w:hAnsi="Verdana" w:cs="Times New Roman"/>
                <w:b/>
                <w:bCs/>
                <w:sz w:val="16"/>
                <w:szCs w:val="16"/>
              </w:rPr>
              <w:t>DESCRIÇÃO</w:t>
            </w:r>
          </w:p>
        </w:tc>
        <w:tc>
          <w:tcPr>
            <w:tcW w:w="1074" w:type="dxa"/>
            <w:shd w:val="clear" w:color="auto" w:fill="auto"/>
            <w:vAlign w:val="center"/>
          </w:tcPr>
          <w:p w14:paraId="4C1F5632" w14:textId="77777777" w:rsidR="00157F02" w:rsidRPr="00E20942" w:rsidRDefault="00157F02" w:rsidP="00B56454">
            <w:pPr>
              <w:adjustRightInd w:val="0"/>
              <w:spacing w:after="0"/>
              <w:jc w:val="center"/>
              <w:rPr>
                <w:rFonts w:ascii="Verdana" w:eastAsia="Calibri" w:hAnsi="Verdana" w:cs="Times New Roman"/>
                <w:b/>
                <w:bCs/>
                <w:sz w:val="16"/>
                <w:szCs w:val="16"/>
              </w:rPr>
            </w:pPr>
            <w:r w:rsidRPr="00E20942">
              <w:rPr>
                <w:rFonts w:ascii="Verdana" w:eastAsia="Calibri" w:hAnsi="Verdana" w:cs="Times New Roman"/>
                <w:b/>
                <w:bCs/>
                <w:sz w:val="16"/>
                <w:szCs w:val="16"/>
              </w:rPr>
              <w:t>UNIDADE</w:t>
            </w:r>
          </w:p>
        </w:tc>
        <w:tc>
          <w:tcPr>
            <w:tcW w:w="1214" w:type="dxa"/>
            <w:shd w:val="clear" w:color="auto" w:fill="auto"/>
            <w:vAlign w:val="center"/>
          </w:tcPr>
          <w:p w14:paraId="693A93E7" w14:textId="77777777" w:rsidR="00157F02" w:rsidRPr="00E20942" w:rsidRDefault="00157F02" w:rsidP="00B56454">
            <w:pPr>
              <w:adjustRightInd w:val="0"/>
              <w:spacing w:after="0"/>
              <w:jc w:val="center"/>
              <w:rPr>
                <w:rFonts w:ascii="Verdana" w:eastAsia="Calibri" w:hAnsi="Verdana" w:cs="Times New Roman"/>
                <w:b/>
                <w:bCs/>
                <w:sz w:val="16"/>
                <w:szCs w:val="16"/>
              </w:rPr>
            </w:pPr>
            <w:r w:rsidRPr="00E20942">
              <w:rPr>
                <w:rFonts w:ascii="Verdana" w:eastAsia="Calibri" w:hAnsi="Verdana" w:cs="Times New Roman"/>
                <w:b/>
                <w:bCs/>
                <w:sz w:val="16"/>
                <w:szCs w:val="16"/>
              </w:rPr>
              <w:t>QTD. ANO</w:t>
            </w:r>
          </w:p>
        </w:tc>
        <w:tc>
          <w:tcPr>
            <w:tcW w:w="1559" w:type="dxa"/>
            <w:shd w:val="clear" w:color="auto" w:fill="auto"/>
            <w:vAlign w:val="center"/>
          </w:tcPr>
          <w:p w14:paraId="0748F9A9" w14:textId="77777777" w:rsidR="00157F02" w:rsidRPr="00E20942" w:rsidRDefault="00157F02" w:rsidP="00B56454">
            <w:pPr>
              <w:adjustRightInd w:val="0"/>
              <w:spacing w:after="0"/>
              <w:jc w:val="center"/>
              <w:rPr>
                <w:rFonts w:ascii="Verdana" w:eastAsia="Calibri" w:hAnsi="Verdana" w:cs="Times New Roman"/>
                <w:b/>
                <w:bCs/>
                <w:sz w:val="16"/>
                <w:szCs w:val="16"/>
              </w:rPr>
            </w:pPr>
            <w:r w:rsidRPr="00E20942">
              <w:rPr>
                <w:rFonts w:ascii="Verdana" w:eastAsia="Calibri" w:hAnsi="Verdana" w:cs="Times New Roman"/>
                <w:b/>
                <w:bCs/>
                <w:sz w:val="16"/>
                <w:szCs w:val="16"/>
              </w:rPr>
              <w:t xml:space="preserve">PREÇO MÉDIO – ANP </w:t>
            </w:r>
          </w:p>
          <w:p w14:paraId="159E7BB9" w14:textId="77777777" w:rsidR="00157F02" w:rsidRPr="00E20942" w:rsidRDefault="00157F02" w:rsidP="00B56454">
            <w:pPr>
              <w:adjustRightInd w:val="0"/>
              <w:spacing w:after="0"/>
              <w:jc w:val="center"/>
              <w:rPr>
                <w:rFonts w:ascii="Verdana" w:eastAsia="Calibri" w:hAnsi="Verdana" w:cs="Times New Roman"/>
                <w:b/>
                <w:bCs/>
                <w:sz w:val="16"/>
                <w:szCs w:val="16"/>
              </w:rPr>
            </w:pPr>
            <w:r w:rsidRPr="00E20942">
              <w:rPr>
                <w:rFonts w:ascii="Verdana" w:eastAsia="Calibri" w:hAnsi="Verdana" w:cs="Times New Roman"/>
                <w:b/>
                <w:bCs/>
                <w:sz w:val="16"/>
                <w:szCs w:val="16"/>
              </w:rPr>
              <w:t>20/04/2025 a</w:t>
            </w:r>
          </w:p>
          <w:p w14:paraId="7BFD2BF0" w14:textId="77777777" w:rsidR="00157F02" w:rsidRPr="00E20942" w:rsidRDefault="00157F02" w:rsidP="00B56454">
            <w:pPr>
              <w:adjustRightInd w:val="0"/>
              <w:spacing w:after="0"/>
              <w:jc w:val="center"/>
              <w:rPr>
                <w:rFonts w:ascii="Verdana" w:eastAsia="Calibri" w:hAnsi="Verdana" w:cs="Times New Roman"/>
                <w:b/>
                <w:bCs/>
                <w:sz w:val="16"/>
                <w:szCs w:val="16"/>
              </w:rPr>
            </w:pPr>
            <w:r w:rsidRPr="00E20942">
              <w:rPr>
                <w:rFonts w:ascii="Verdana" w:eastAsia="Calibri" w:hAnsi="Verdana" w:cs="Times New Roman"/>
                <w:b/>
                <w:bCs/>
                <w:sz w:val="16"/>
                <w:szCs w:val="16"/>
              </w:rPr>
              <w:t>26/04/2025</w:t>
            </w:r>
          </w:p>
        </w:tc>
        <w:tc>
          <w:tcPr>
            <w:tcW w:w="1701" w:type="dxa"/>
            <w:shd w:val="clear" w:color="auto" w:fill="auto"/>
            <w:vAlign w:val="center"/>
          </w:tcPr>
          <w:p w14:paraId="3A8B9E2F" w14:textId="77777777" w:rsidR="00157F02" w:rsidRPr="00E20942" w:rsidRDefault="00157F02" w:rsidP="00B56454">
            <w:pPr>
              <w:adjustRightInd w:val="0"/>
              <w:spacing w:after="0"/>
              <w:jc w:val="center"/>
              <w:rPr>
                <w:rFonts w:ascii="Verdana" w:eastAsia="Calibri" w:hAnsi="Verdana" w:cs="Times New Roman"/>
                <w:b/>
                <w:bCs/>
                <w:sz w:val="16"/>
                <w:szCs w:val="16"/>
              </w:rPr>
            </w:pPr>
            <w:r w:rsidRPr="00E20942">
              <w:rPr>
                <w:rFonts w:ascii="Verdana" w:eastAsia="Calibri" w:hAnsi="Verdana" w:cs="Times New Roman"/>
                <w:b/>
                <w:bCs/>
                <w:sz w:val="16"/>
                <w:szCs w:val="16"/>
              </w:rPr>
              <w:t>PREÇO TOTAL ESTIMADO</w:t>
            </w:r>
          </w:p>
        </w:tc>
      </w:tr>
      <w:tr w:rsidR="00157F02" w:rsidRPr="00E20942" w14:paraId="54861ABE" w14:textId="77777777" w:rsidTr="00B56454">
        <w:trPr>
          <w:trHeight w:val="586"/>
        </w:trPr>
        <w:tc>
          <w:tcPr>
            <w:tcW w:w="674" w:type="dxa"/>
            <w:shd w:val="clear" w:color="auto" w:fill="auto"/>
            <w:vAlign w:val="center"/>
          </w:tcPr>
          <w:p w14:paraId="50AF59E3"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01</w:t>
            </w:r>
          </w:p>
        </w:tc>
        <w:tc>
          <w:tcPr>
            <w:tcW w:w="974" w:type="dxa"/>
            <w:shd w:val="clear" w:color="auto" w:fill="auto"/>
            <w:vAlign w:val="center"/>
          </w:tcPr>
          <w:p w14:paraId="72184A87"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0000758</w:t>
            </w:r>
          </w:p>
        </w:tc>
        <w:tc>
          <w:tcPr>
            <w:tcW w:w="1409" w:type="dxa"/>
            <w:shd w:val="clear" w:color="auto" w:fill="auto"/>
            <w:vAlign w:val="center"/>
          </w:tcPr>
          <w:p w14:paraId="28F020EB" w14:textId="77777777" w:rsidR="00157F02" w:rsidRPr="00E20942" w:rsidRDefault="00157F02" w:rsidP="00B56454">
            <w:pPr>
              <w:jc w:val="center"/>
              <w:rPr>
                <w:rFonts w:ascii="Verdana" w:eastAsia="Calibri" w:hAnsi="Verdana" w:cs="Times New Roman"/>
                <w:bCs/>
                <w:sz w:val="16"/>
                <w:szCs w:val="16"/>
              </w:rPr>
            </w:pPr>
            <w:r w:rsidRPr="00E20942">
              <w:rPr>
                <w:rFonts w:ascii="Verdana" w:hAnsi="Verdana" w:cs="Times New Roman"/>
                <w:color w:val="000000"/>
                <w:sz w:val="16"/>
                <w:szCs w:val="16"/>
              </w:rPr>
              <w:t>ÁLCOOL COMUM</w:t>
            </w:r>
          </w:p>
        </w:tc>
        <w:tc>
          <w:tcPr>
            <w:tcW w:w="1074" w:type="dxa"/>
            <w:shd w:val="clear" w:color="auto" w:fill="auto"/>
            <w:vAlign w:val="center"/>
          </w:tcPr>
          <w:p w14:paraId="1F2BA539"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LITRO</w:t>
            </w:r>
          </w:p>
        </w:tc>
        <w:tc>
          <w:tcPr>
            <w:tcW w:w="1214" w:type="dxa"/>
            <w:shd w:val="clear" w:color="auto" w:fill="auto"/>
            <w:vAlign w:val="center"/>
          </w:tcPr>
          <w:p w14:paraId="686E4AFB" w14:textId="77777777" w:rsidR="00157F02" w:rsidRPr="00E20942" w:rsidRDefault="00157F02" w:rsidP="00B56454">
            <w:pPr>
              <w:jc w:val="center"/>
              <w:rPr>
                <w:rFonts w:ascii="Verdana" w:eastAsia="Calibri" w:hAnsi="Verdana" w:cs="Times New Roman"/>
                <w:bCs/>
                <w:sz w:val="16"/>
                <w:szCs w:val="16"/>
              </w:rPr>
            </w:pPr>
            <w:r w:rsidRPr="00E20942">
              <w:rPr>
                <w:rFonts w:ascii="Verdana" w:eastAsia="Calibri" w:hAnsi="Verdana" w:cs="Times New Roman"/>
                <w:bCs/>
                <w:sz w:val="16"/>
                <w:szCs w:val="16"/>
              </w:rPr>
              <w:t>13.000</w:t>
            </w:r>
          </w:p>
        </w:tc>
        <w:tc>
          <w:tcPr>
            <w:tcW w:w="1559" w:type="dxa"/>
            <w:shd w:val="clear" w:color="auto" w:fill="auto"/>
            <w:vAlign w:val="center"/>
          </w:tcPr>
          <w:p w14:paraId="6A3F5FC4"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 xml:space="preserve">R$ </w:t>
            </w:r>
            <w:r w:rsidRPr="00E20942">
              <w:rPr>
                <w:rFonts w:ascii="Verdana" w:hAnsi="Verdana" w:cs="Times New Roman"/>
                <w:color w:val="000000"/>
                <w:sz w:val="16"/>
                <w:szCs w:val="16"/>
              </w:rPr>
              <w:t>3,52</w:t>
            </w:r>
          </w:p>
        </w:tc>
        <w:tc>
          <w:tcPr>
            <w:tcW w:w="1701" w:type="dxa"/>
            <w:shd w:val="clear" w:color="auto" w:fill="auto"/>
            <w:vAlign w:val="center"/>
          </w:tcPr>
          <w:p w14:paraId="1C49C137"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 xml:space="preserve">R$ </w:t>
            </w:r>
            <w:r w:rsidRPr="00E20942">
              <w:rPr>
                <w:rFonts w:ascii="Verdana" w:hAnsi="Verdana" w:cs="Times New Roman"/>
                <w:bCs/>
                <w:color w:val="000000"/>
                <w:sz w:val="16"/>
                <w:szCs w:val="16"/>
              </w:rPr>
              <w:t>45.760,00</w:t>
            </w:r>
          </w:p>
        </w:tc>
      </w:tr>
      <w:tr w:rsidR="00157F02" w:rsidRPr="00E20942" w14:paraId="7FBFAACB" w14:textId="77777777" w:rsidTr="00B56454">
        <w:trPr>
          <w:trHeight w:val="586"/>
        </w:trPr>
        <w:tc>
          <w:tcPr>
            <w:tcW w:w="674" w:type="dxa"/>
            <w:shd w:val="clear" w:color="auto" w:fill="auto"/>
            <w:vAlign w:val="center"/>
          </w:tcPr>
          <w:p w14:paraId="37BCDAF8"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02</w:t>
            </w:r>
          </w:p>
        </w:tc>
        <w:tc>
          <w:tcPr>
            <w:tcW w:w="974" w:type="dxa"/>
            <w:shd w:val="clear" w:color="auto" w:fill="auto"/>
            <w:vAlign w:val="center"/>
          </w:tcPr>
          <w:p w14:paraId="63291DCE"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149109-1</w:t>
            </w:r>
          </w:p>
        </w:tc>
        <w:tc>
          <w:tcPr>
            <w:tcW w:w="1409" w:type="dxa"/>
            <w:shd w:val="clear" w:color="auto" w:fill="auto"/>
            <w:vAlign w:val="center"/>
          </w:tcPr>
          <w:p w14:paraId="3B694D24" w14:textId="77777777" w:rsidR="00157F02" w:rsidRPr="00E20942" w:rsidRDefault="00157F02" w:rsidP="00B56454">
            <w:pPr>
              <w:jc w:val="center"/>
              <w:rPr>
                <w:rFonts w:ascii="Verdana" w:eastAsia="Calibri" w:hAnsi="Verdana" w:cs="Times New Roman"/>
                <w:bCs/>
                <w:sz w:val="16"/>
                <w:szCs w:val="16"/>
              </w:rPr>
            </w:pPr>
            <w:r w:rsidRPr="00E20942">
              <w:rPr>
                <w:rFonts w:ascii="Verdana" w:hAnsi="Verdana" w:cs="Times New Roman"/>
                <w:color w:val="000000"/>
                <w:sz w:val="16"/>
                <w:szCs w:val="16"/>
              </w:rPr>
              <w:t>GASOLINA COMUM</w:t>
            </w:r>
          </w:p>
        </w:tc>
        <w:tc>
          <w:tcPr>
            <w:tcW w:w="1074" w:type="dxa"/>
            <w:shd w:val="clear" w:color="auto" w:fill="auto"/>
            <w:vAlign w:val="center"/>
          </w:tcPr>
          <w:p w14:paraId="51C127BB" w14:textId="77777777" w:rsidR="00157F02" w:rsidRPr="00E20942" w:rsidRDefault="00157F02" w:rsidP="00B56454">
            <w:pPr>
              <w:jc w:val="center"/>
              <w:rPr>
                <w:rFonts w:ascii="Verdana" w:eastAsia="Calibri" w:hAnsi="Verdana" w:cs="Times New Roman"/>
                <w:bCs/>
                <w:sz w:val="16"/>
                <w:szCs w:val="16"/>
              </w:rPr>
            </w:pPr>
            <w:r w:rsidRPr="00E20942">
              <w:rPr>
                <w:rFonts w:ascii="Verdana" w:eastAsia="Calibri" w:hAnsi="Verdana" w:cs="Times New Roman"/>
                <w:bCs/>
                <w:sz w:val="16"/>
                <w:szCs w:val="16"/>
              </w:rPr>
              <w:t>LITRO</w:t>
            </w:r>
          </w:p>
        </w:tc>
        <w:tc>
          <w:tcPr>
            <w:tcW w:w="1214" w:type="dxa"/>
            <w:shd w:val="clear" w:color="auto" w:fill="auto"/>
            <w:vAlign w:val="center"/>
          </w:tcPr>
          <w:p w14:paraId="7A1E1FF9" w14:textId="77777777" w:rsidR="00157F02" w:rsidRPr="00E20942" w:rsidRDefault="00157F02" w:rsidP="00B56454">
            <w:pPr>
              <w:jc w:val="center"/>
              <w:rPr>
                <w:rFonts w:ascii="Verdana" w:eastAsia="Calibri" w:hAnsi="Verdana" w:cs="Times New Roman"/>
                <w:bCs/>
                <w:sz w:val="16"/>
                <w:szCs w:val="16"/>
              </w:rPr>
            </w:pPr>
            <w:r w:rsidRPr="00E20942">
              <w:rPr>
                <w:rFonts w:ascii="Verdana" w:eastAsia="Calibri" w:hAnsi="Verdana" w:cs="Times New Roman"/>
                <w:bCs/>
                <w:sz w:val="16"/>
                <w:szCs w:val="16"/>
              </w:rPr>
              <w:t>249.900</w:t>
            </w:r>
          </w:p>
        </w:tc>
        <w:tc>
          <w:tcPr>
            <w:tcW w:w="1559" w:type="dxa"/>
            <w:shd w:val="clear" w:color="auto" w:fill="auto"/>
            <w:vAlign w:val="center"/>
          </w:tcPr>
          <w:p w14:paraId="70BD9B00"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R$ 5,58</w:t>
            </w:r>
          </w:p>
        </w:tc>
        <w:tc>
          <w:tcPr>
            <w:tcW w:w="1701" w:type="dxa"/>
            <w:shd w:val="clear" w:color="auto" w:fill="auto"/>
            <w:vAlign w:val="center"/>
          </w:tcPr>
          <w:p w14:paraId="34F03F78"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 xml:space="preserve">R$ </w:t>
            </w:r>
            <w:r w:rsidRPr="00E20942">
              <w:rPr>
                <w:rFonts w:ascii="Verdana" w:hAnsi="Verdana" w:cs="Times New Roman"/>
                <w:bCs/>
                <w:color w:val="000000"/>
                <w:sz w:val="16"/>
                <w:szCs w:val="16"/>
              </w:rPr>
              <w:t>1.394.442,00 </w:t>
            </w:r>
          </w:p>
        </w:tc>
      </w:tr>
      <w:tr w:rsidR="00157F02" w:rsidRPr="00E20942" w14:paraId="15CBAE16" w14:textId="77777777" w:rsidTr="00B56454">
        <w:trPr>
          <w:trHeight w:val="586"/>
        </w:trPr>
        <w:tc>
          <w:tcPr>
            <w:tcW w:w="674" w:type="dxa"/>
            <w:shd w:val="clear" w:color="auto" w:fill="auto"/>
            <w:vAlign w:val="center"/>
          </w:tcPr>
          <w:p w14:paraId="77082388"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03</w:t>
            </w:r>
          </w:p>
        </w:tc>
        <w:tc>
          <w:tcPr>
            <w:tcW w:w="974" w:type="dxa"/>
            <w:shd w:val="clear" w:color="auto" w:fill="auto"/>
            <w:vAlign w:val="center"/>
          </w:tcPr>
          <w:p w14:paraId="0E4806EE"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142931-0</w:t>
            </w:r>
          </w:p>
        </w:tc>
        <w:tc>
          <w:tcPr>
            <w:tcW w:w="1409" w:type="dxa"/>
            <w:shd w:val="clear" w:color="auto" w:fill="auto"/>
            <w:vAlign w:val="center"/>
          </w:tcPr>
          <w:p w14:paraId="7C3E88F0" w14:textId="77777777" w:rsidR="00157F02" w:rsidRPr="00E20942" w:rsidRDefault="00157F02" w:rsidP="00B56454">
            <w:pPr>
              <w:jc w:val="center"/>
              <w:rPr>
                <w:rFonts w:ascii="Verdana" w:eastAsia="Calibri" w:hAnsi="Verdana" w:cs="Times New Roman"/>
                <w:bCs/>
                <w:sz w:val="16"/>
                <w:szCs w:val="16"/>
              </w:rPr>
            </w:pPr>
            <w:r w:rsidRPr="00E20942">
              <w:rPr>
                <w:rFonts w:ascii="Verdana" w:hAnsi="Verdana" w:cs="Times New Roman"/>
                <w:color w:val="000000"/>
                <w:sz w:val="16"/>
                <w:szCs w:val="16"/>
              </w:rPr>
              <w:t>ÓLEO DIESEL COMUM</w:t>
            </w:r>
          </w:p>
        </w:tc>
        <w:tc>
          <w:tcPr>
            <w:tcW w:w="1074" w:type="dxa"/>
            <w:shd w:val="clear" w:color="auto" w:fill="auto"/>
            <w:vAlign w:val="center"/>
          </w:tcPr>
          <w:p w14:paraId="06184D09" w14:textId="77777777" w:rsidR="00157F02" w:rsidRPr="00E20942" w:rsidRDefault="00157F02" w:rsidP="00B56454">
            <w:pPr>
              <w:jc w:val="center"/>
              <w:rPr>
                <w:rFonts w:ascii="Verdana" w:eastAsia="Calibri" w:hAnsi="Verdana" w:cs="Times New Roman"/>
                <w:bCs/>
                <w:sz w:val="16"/>
                <w:szCs w:val="16"/>
              </w:rPr>
            </w:pPr>
            <w:r w:rsidRPr="00E20942">
              <w:rPr>
                <w:rFonts w:ascii="Verdana" w:eastAsia="Calibri" w:hAnsi="Verdana" w:cs="Times New Roman"/>
                <w:bCs/>
                <w:sz w:val="16"/>
                <w:szCs w:val="16"/>
              </w:rPr>
              <w:t>LITRO</w:t>
            </w:r>
          </w:p>
        </w:tc>
        <w:tc>
          <w:tcPr>
            <w:tcW w:w="1214" w:type="dxa"/>
            <w:shd w:val="clear" w:color="auto" w:fill="auto"/>
            <w:vAlign w:val="center"/>
          </w:tcPr>
          <w:p w14:paraId="6D5010D5" w14:textId="77777777" w:rsidR="00157F02" w:rsidRPr="00E20942" w:rsidRDefault="00157F02" w:rsidP="00B56454">
            <w:pPr>
              <w:jc w:val="center"/>
              <w:rPr>
                <w:rFonts w:ascii="Verdana" w:eastAsia="Calibri" w:hAnsi="Verdana" w:cs="Times New Roman"/>
                <w:bCs/>
                <w:sz w:val="16"/>
                <w:szCs w:val="16"/>
              </w:rPr>
            </w:pPr>
            <w:r w:rsidRPr="00E20942">
              <w:rPr>
                <w:rFonts w:ascii="Verdana" w:eastAsia="Calibri" w:hAnsi="Verdana" w:cs="Times New Roman"/>
                <w:bCs/>
                <w:sz w:val="16"/>
                <w:szCs w:val="16"/>
              </w:rPr>
              <w:t>241.500</w:t>
            </w:r>
          </w:p>
        </w:tc>
        <w:tc>
          <w:tcPr>
            <w:tcW w:w="1559" w:type="dxa"/>
            <w:shd w:val="clear" w:color="auto" w:fill="auto"/>
            <w:vAlign w:val="center"/>
          </w:tcPr>
          <w:p w14:paraId="33A2AEEB"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 xml:space="preserve">R$ </w:t>
            </w:r>
            <w:r w:rsidRPr="00E20942">
              <w:rPr>
                <w:rFonts w:ascii="Verdana" w:hAnsi="Verdana" w:cs="Times New Roman"/>
                <w:bCs/>
                <w:sz w:val="16"/>
                <w:szCs w:val="16"/>
              </w:rPr>
              <w:t>5,47</w:t>
            </w:r>
          </w:p>
        </w:tc>
        <w:tc>
          <w:tcPr>
            <w:tcW w:w="1701" w:type="dxa"/>
            <w:shd w:val="clear" w:color="auto" w:fill="auto"/>
            <w:vAlign w:val="center"/>
          </w:tcPr>
          <w:p w14:paraId="031D4AD0"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 xml:space="preserve">R$ </w:t>
            </w:r>
            <w:r w:rsidRPr="00E20942">
              <w:rPr>
                <w:rFonts w:ascii="Verdana" w:hAnsi="Verdana" w:cs="Times New Roman"/>
                <w:bCs/>
                <w:color w:val="000000"/>
                <w:sz w:val="16"/>
                <w:szCs w:val="16"/>
              </w:rPr>
              <w:t>1.321.005,00 </w:t>
            </w:r>
          </w:p>
        </w:tc>
      </w:tr>
      <w:tr w:rsidR="00157F02" w:rsidRPr="00E20942" w14:paraId="669CF06E" w14:textId="77777777" w:rsidTr="00B56454">
        <w:trPr>
          <w:trHeight w:val="586"/>
        </w:trPr>
        <w:tc>
          <w:tcPr>
            <w:tcW w:w="674" w:type="dxa"/>
            <w:shd w:val="clear" w:color="auto" w:fill="auto"/>
            <w:vAlign w:val="center"/>
          </w:tcPr>
          <w:p w14:paraId="41E22F07"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04</w:t>
            </w:r>
          </w:p>
        </w:tc>
        <w:tc>
          <w:tcPr>
            <w:tcW w:w="974" w:type="dxa"/>
            <w:shd w:val="clear" w:color="auto" w:fill="auto"/>
            <w:vAlign w:val="center"/>
          </w:tcPr>
          <w:p w14:paraId="1D32F065"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00022479</w:t>
            </w:r>
          </w:p>
        </w:tc>
        <w:tc>
          <w:tcPr>
            <w:tcW w:w="1409" w:type="dxa"/>
            <w:shd w:val="clear" w:color="auto" w:fill="auto"/>
            <w:vAlign w:val="center"/>
          </w:tcPr>
          <w:p w14:paraId="463D05CB" w14:textId="77777777" w:rsidR="00157F02" w:rsidRPr="00E20942" w:rsidRDefault="00157F02" w:rsidP="00B56454">
            <w:pPr>
              <w:jc w:val="center"/>
              <w:rPr>
                <w:rFonts w:ascii="Verdana" w:eastAsia="Calibri" w:hAnsi="Verdana" w:cs="Times New Roman"/>
                <w:bCs/>
                <w:sz w:val="16"/>
                <w:szCs w:val="16"/>
              </w:rPr>
            </w:pPr>
            <w:r w:rsidRPr="00E20942">
              <w:rPr>
                <w:rFonts w:ascii="Verdana" w:hAnsi="Verdana" w:cs="Times New Roman"/>
                <w:color w:val="000000"/>
                <w:sz w:val="16"/>
                <w:szCs w:val="16"/>
              </w:rPr>
              <w:t>ÓLEO DIESEL S10</w:t>
            </w:r>
          </w:p>
        </w:tc>
        <w:tc>
          <w:tcPr>
            <w:tcW w:w="1074" w:type="dxa"/>
            <w:shd w:val="clear" w:color="auto" w:fill="auto"/>
            <w:vAlign w:val="center"/>
          </w:tcPr>
          <w:p w14:paraId="2E1411F1" w14:textId="77777777" w:rsidR="00157F02" w:rsidRPr="00E20942" w:rsidRDefault="00157F02" w:rsidP="00B56454">
            <w:pPr>
              <w:jc w:val="center"/>
              <w:rPr>
                <w:rFonts w:ascii="Verdana" w:eastAsia="Calibri" w:hAnsi="Verdana" w:cs="Times New Roman"/>
                <w:bCs/>
                <w:sz w:val="16"/>
                <w:szCs w:val="16"/>
              </w:rPr>
            </w:pPr>
            <w:r w:rsidRPr="00E20942">
              <w:rPr>
                <w:rFonts w:ascii="Verdana" w:eastAsia="Calibri" w:hAnsi="Verdana" w:cs="Times New Roman"/>
                <w:bCs/>
                <w:sz w:val="16"/>
                <w:szCs w:val="16"/>
              </w:rPr>
              <w:t>LITRO</w:t>
            </w:r>
          </w:p>
        </w:tc>
        <w:tc>
          <w:tcPr>
            <w:tcW w:w="1214" w:type="dxa"/>
            <w:shd w:val="clear" w:color="auto" w:fill="auto"/>
            <w:vAlign w:val="center"/>
          </w:tcPr>
          <w:p w14:paraId="5301122E" w14:textId="77777777" w:rsidR="00157F02" w:rsidRPr="00E20942" w:rsidRDefault="00157F02" w:rsidP="00B56454">
            <w:pPr>
              <w:jc w:val="center"/>
              <w:rPr>
                <w:rFonts w:ascii="Verdana" w:eastAsia="Calibri" w:hAnsi="Verdana" w:cs="Times New Roman"/>
                <w:bCs/>
                <w:sz w:val="16"/>
                <w:szCs w:val="16"/>
              </w:rPr>
            </w:pPr>
            <w:r w:rsidRPr="00E20942">
              <w:rPr>
                <w:rFonts w:ascii="Verdana" w:eastAsia="Calibri" w:hAnsi="Verdana" w:cs="Times New Roman"/>
                <w:bCs/>
                <w:sz w:val="16"/>
                <w:szCs w:val="16"/>
              </w:rPr>
              <w:t>2.120.000</w:t>
            </w:r>
          </w:p>
        </w:tc>
        <w:tc>
          <w:tcPr>
            <w:tcW w:w="1559" w:type="dxa"/>
            <w:shd w:val="clear" w:color="auto" w:fill="auto"/>
            <w:vAlign w:val="center"/>
          </w:tcPr>
          <w:p w14:paraId="6B23616D"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 xml:space="preserve">R$ </w:t>
            </w:r>
            <w:r w:rsidRPr="00E20942">
              <w:rPr>
                <w:rFonts w:ascii="Verdana" w:hAnsi="Verdana" w:cs="Times New Roman"/>
                <w:bCs/>
                <w:sz w:val="16"/>
                <w:szCs w:val="16"/>
              </w:rPr>
              <w:t>5,46</w:t>
            </w:r>
          </w:p>
        </w:tc>
        <w:tc>
          <w:tcPr>
            <w:tcW w:w="1701" w:type="dxa"/>
            <w:shd w:val="clear" w:color="auto" w:fill="auto"/>
            <w:vAlign w:val="center"/>
          </w:tcPr>
          <w:p w14:paraId="475D6FF5"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 xml:space="preserve">R$ </w:t>
            </w:r>
            <w:r w:rsidRPr="00E20942">
              <w:rPr>
                <w:rFonts w:ascii="Verdana" w:hAnsi="Verdana" w:cs="Times New Roman"/>
                <w:bCs/>
                <w:color w:val="000000"/>
                <w:sz w:val="16"/>
                <w:szCs w:val="16"/>
              </w:rPr>
              <w:t>11.575.200,00</w:t>
            </w:r>
          </w:p>
        </w:tc>
      </w:tr>
      <w:tr w:rsidR="00157F02" w:rsidRPr="00E20942" w14:paraId="7E5B10E1" w14:textId="77777777" w:rsidTr="00B56454">
        <w:trPr>
          <w:trHeight w:val="340"/>
        </w:trPr>
        <w:tc>
          <w:tcPr>
            <w:tcW w:w="6904" w:type="dxa"/>
            <w:gridSpan w:val="6"/>
            <w:shd w:val="clear" w:color="auto" w:fill="auto"/>
            <w:vAlign w:val="center"/>
          </w:tcPr>
          <w:p w14:paraId="2DC0916A" w14:textId="77777777" w:rsidR="00157F02" w:rsidRPr="00E20942" w:rsidRDefault="00157F02" w:rsidP="00B56454">
            <w:pPr>
              <w:adjustRightInd w:val="0"/>
              <w:jc w:val="center"/>
              <w:rPr>
                <w:rFonts w:ascii="Verdana" w:eastAsia="Calibri" w:hAnsi="Verdana" w:cs="Times New Roman"/>
                <w:b/>
                <w:bCs/>
                <w:sz w:val="16"/>
                <w:szCs w:val="16"/>
              </w:rPr>
            </w:pPr>
            <w:r w:rsidRPr="00E20942">
              <w:rPr>
                <w:rFonts w:ascii="Verdana" w:eastAsia="Calibri" w:hAnsi="Verdana" w:cs="Times New Roman"/>
                <w:b/>
                <w:bCs/>
                <w:sz w:val="16"/>
                <w:szCs w:val="16"/>
              </w:rPr>
              <w:t>VALOR TOTAL</w:t>
            </w:r>
          </w:p>
        </w:tc>
        <w:tc>
          <w:tcPr>
            <w:tcW w:w="1701" w:type="dxa"/>
            <w:shd w:val="clear" w:color="auto" w:fill="auto"/>
            <w:vAlign w:val="center"/>
          </w:tcPr>
          <w:p w14:paraId="4F976719"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Cs/>
                <w:sz w:val="16"/>
                <w:szCs w:val="16"/>
              </w:rPr>
              <w:t xml:space="preserve">R$ </w:t>
            </w:r>
            <w:r w:rsidRPr="00E20942">
              <w:rPr>
                <w:rFonts w:ascii="Verdana" w:hAnsi="Verdana" w:cs="Times New Roman"/>
                <w:bCs/>
                <w:color w:val="000000"/>
                <w:sz w:val="16"/>
                <w:szCs w:val="16"/>
              </w:rPr>
              <w:t>14.336.407,00</w:t>
            </w:r>
          </w:p>
        </w:tc>
      </w:tr>
      <w:tr w:rsidR="00157F02" w:rsidRPr="00E20942" w14:paraId="6F1DC228" w14:textId="77777777" w:rsidTr="00B56454">
        <w:trPr>
          <w:trHeight w:val="416"/>
        </w:trPr>
        <w:tc>
          <w:tcPr>
            <w:tcW w:w="6904" w:type="dxa"/>
            <w:gridSpan w:val="6"/>
            <w:shd w:val="clear" w:color="auto" w:fill="auto"/>
            <w:vAlign w:val="center"/>
          </w:tcPr>
          <w:p w14:paraId="06A39009" w14:textId="77777777" w:rsidR="00157F02" w:rsidRPr="00E20942" w:rsidRDefault="00157F02" w:rsidP="00B56454">
            <w:pPr>
              <w:adjustRightInd w:val="0"/>
              <w:jc w:val="center"/>
              <w:rPr>
                <w:rFonts w:ascii="Verdana" w:eastAsia="Calibri" w:hAnsi="Verdana" w:cs="Times New Roman"/>
                <w:b/>
                <w:bCs/>
                <w:sz w:val="16"/>
                <w:szCs w:val="16"/>
              </w:rPr>
            </w:pPr>
            <w:r w:rsidRPr="00E20942">
              <w:rPr>
                <w:rFonts w:ascii="Verdana" w:eastAsia="Calibri" w:hAnsi="Verdana" w:cs="Times New Roman"/>
                <w:b/>
                <w:bCs/>
                <w:sz w:val="16"/>
                <w:szCs w:val="16"/>
              </w:rPr>
              <w:t xml:space="preserve">TAXA MÁXIMA DE ADMINISTRAÇÃO </w:t>
            </w:r>
            <w:r w:rsidRPr="00E20942">
              <w:rPr>
                <w:rFonts w:ascii="Verdana" w:eastAsia="ArialMT" w:hAnsi="Verdana" w:cs="Times New Roman"/>
                <w:b/>
                <w:sz w:val="16"/>
                <w:szCs w:val="16"/>
                <w:highlight w:val="red"/>
              </w:rPr>
              <w:t>_____%</w:t>
            </w:r>
          </w:p>
        </w:tc>
        <w:tc>
          <w:tcPr>
            <w:tcW w:w="1701" w:type="dxa"/>
            <w:shd w:val="clear" w:color="auto" w:fill="auto"/>
            <w:vAlign w:val="center"/>
          </w:tcPr>
          <w:p w14:paraId="4BD96C54" w14:textId="77777777" w:rsidR="00157F02" w:rsidRPr="00E20942" w:rsidRDefault="00157F02" w:rsidP="00B56454">
            <w:pPr>
              <w:jc w:val="center"/>
              <w:rPr>
                <w:rFonts w:ascii="Verdana" w:hAnsi="Verdana" w:cs="Times New Roman"/>
                <w:sz w:val="16"/>
                <w:szCs w:val="16"/>
                <w:highlight w:val="red"/>
              </w:rPr>
            </w:pPr>
            <w:r w:rsidRPr="00E20942">
              <w:rPr>
                <w:rFonts w:ascii="Verdana" w:eastAsia="Calibri" w:hAnsi="Verdana" w:cs="Times New Roman"/>
                <w:bCs/>
                <w:sz w:val="16"/>
                <w:szCs w:val="16"/>
                <w:highlight w:val="red"/>
              </w:rPr>
              <w:t>R$ __________</w:t>
            </w:r>
          </w:p>
        </w:tc>
      </w:tr>
      <w:tr w:rsidR="00157F02" w:rsidRPr="00E20942" w14:paraId="432BBC41" w14:textId="77777777" w:rsidTr="00B56454">
        <w:trPr>
          <w:trHeight w:val="422"/>
        </w:trPr>
        <w:tc>
          <w:tcPr>
            <w:tcW w:w="6904" w:type="dxa"/>
            <w:gridSpan w:val="6"/>
            <w:shd w:val="clear" w:color="auto" w:fill="auto"/>
            <w:vAlign w:val="center"/>
          </w:tcPr>
          <w:p w14:paraId="63AE6B18" w14:textId="77777777" w:rsidR="00157F02" w:rsidRPr="00E20942" w:rsidRDefault="00157F02" w:rsidP="00B56454">
            <w:pPr>
              <w:adjustRightInd w:val="0"/>
              <w:jc w:val="center"/>
              <w:rPr>
                <w:rFonts w:ascii="Verdana" w:eastAsia="Calibri" w:hAnsi="Verdana" w:cs="Times New Roman"/>
                <w:bCs/>
                <w:sz w:val="16"/>
                <w:szCs w:val="16"/>
              </w:rPr>
            </w:pPr>
            <w:r w:rsidRPr="00E20942">
              <w:rPr>
                <w:rFonts w:ascii="Verdana" w:eastAsia="Calibri" w:hAnsi="Verdana" w:cs="Times New Roman"/>
                <w:b/>
                <w:bCs/>
                <w:sz w:val="16"/>
                <w:szCs w:val="16"/>
              </w:rPr>
              <w:t>VALOR ANUAL ESTIMADO COM TAXA DE ADMINISTRAÇÃO</w:t>
            </w:r>
          </w:p>
        </w:tc>
        <w:tc>
          <w:tcPr>
            <w:tcW w:w="1701" w:type="dxa"/>
            <w:shd w:val="clear" w:color="auto" w:fill="auto"/>
            <w:vAlign w:val="center"/>
          </w:tcPr>
          <w:p w14:paraId="354F6D95" w14:textId="77777777" w:rsidR="00157F02" w:rsidRPr="00E20942" w:rsidRDefault="00157F02" w:rsidP="00B56454">
            <w:pPr>
              <w:jc w:val="center"/>
              <w:rPr>
                <w:rFonts w:ascii="Verdana" w:hAnsi="Verdana" w:cs="Times New Roman"/>
                <w:sz w:val="16"/>
                <w:szCs w:val="16"/>
                <w:highlight w:val="red"/>
              </w:rPr>
            </w:pPr>
            <w:r w:rsidRPr="00E20942">
              <w:rPr>
                <w:rFonts w:ascii="Verdana" w:eastAsia="Calibri" w:hAnsi="Verdana" w:cs="Times New Roman"/>
                <w:b/>
                <w:bCs/>
                <w:sz w:val="16"/>
                <w:szCs w:val="16"/>
                <w:highlight w:val="red"/>
              </w:rPr>
              <w:t>R$ _________</w:t>
            </w:r>
          </w:p>
        </w:tc>
      </w:tr>
    </w:tbl>
    <w:p w14:paraId="6AD847B6" w14:textId="77777777" w:rsidR="003C383A" w:rsidRPr="003C383A" w:rsidRDefault="003C383A" w:rsidP="003C383A">
      <w:pPr>
        <w:tabs>
          <w:tab w:val="left" w:pos="1134"/>
          <w:tab w:val="left" w:pos="3001"/>
        </w:tabs>
        <w:spacing w:before="120" w:after="120"/>
        <w:jc w:val="both"/>
        <w:rPr>
          <w:rFonts w:ascii="Verdana" w:hAnsi="Verdana" w:cs="Times New Roman"/>
          <w:sz w:val="20"/>
          <w:szCs w:val="20"/>
          <w:lang w:eastAsia="pt-BR"/>
        </w:rPr>
      </w:pPr>
    </w:p>
    <w:p w14:paraId="4CAF1EFC" w14:textId="4E24B6A3" w:rsidR="00E844B8" w:rsidRPr="00A83A1C" w:rsidRDefault="00A521A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w:t>
      </w:r>
      <w:r w:rsidR="004B2D8B" w:rsidRPr="00A83A1C">
        <w:rPr>
          <w:rFonts w:ascii="Verdana" w:hAnsi="Verdana" w:cs="Times New Roman"/>
          <w:sz w:val="20"/>
          <w:szCs w:val="20"/>
          <w:lang w:eastAsia="pt-BR"/>
        </w:rPr>
        <w:t xml:space="preserve"> fornecedor obriga-se ao cumprimento de todos os encargos estabelecidos na presente ARP, nos exatos termos do </w:t>
      </w:r>
      <w:r w:rsidR="00B81F15" w:rsidRPr="00A83A1C">
        <w:rPr>
          <w:rFonts w:ascii="Verdana" w:hAnsi="Verdana" w:cs="Times New Roman"/>
          <w:sz w:val="20"/>
          <w:szCs w:val="20"/>
          <w:lang w:eastAsia="pt-BR"/>
        </w:rPr>
        <w:t>resultado</w:t>
      </w:r>
      <w:r w:rsidR="004B2D8B" w:rsidRPr="00A83A1C">
        <w:rPr>
          <w:rFonts w:ascii="Verdana" w:hAnsi="Verdana" w:cs="Times New Roman"/>
          <w:sz w:val="20"/>
          <w:szCs w:val="20"/>
          <w:lang w:eastAsia="pt-BR"/>
        </w:rPr>
        <w:t xml:space="preserve"> obtido no procedimento licitatório, quanto ao preço</w:t>
      </w:r>
      <w:r w:rsidR="00276DF5">
        <w:rPr>
          <w:rFonts w:ascii="Verdana" w:hAnsi="Verdana" w:cs="Times New Roman"/>
          <w:sz w:val="20"/>
          <w:szCs w:val="20"/>
          <w:lang w:eastAsia="pt-BR"/>
        </w:rPr>
        <w:t>/taxa</w:t>
      </w:r>
      <w:r w:rsidR="004B2D8B" w:rsidRPr="00A83A1C">
        <w:rPr>
          <w:rFonts w:ascii="Verdana" w:hAnsi="Verdana" w:cs="Times New Roman"/>
          <w:sz w:val="20"/>
          <w:szCs w:val="20"/>
          <w:lang w:eastAsia="pt-BR"/>
        </w:rPr>
        <w:t xml:space="preserve">, a quantidade e as especificações do objeto registrado, integrando e complementado a presente ARP os seguintes documentos, </w:t>
      </w:r>
      <w:r w:rsidR="00E57963" w:rsidRPr="00A83A1C">
        <w:rPr>
          <w:rFonts w:ascii="Verdana" w:hAnsi="Verdana" w:cs="Times New Roman"/>
          <w:sz w:val="20"/>
          <w:szCs w:val="20"/>
          <w:lang w:eastAsia="pt-BR"/>
        </w:rPr>
        <w:t xml:space="preserve">que </w:t>
      </w:r>
      <w:r w:rsidR="006A03C3" w:rsidRPr="00A83A1C">
        <w:rPr>
          <w:rFonts w:ascii="Verdana" w:hAnsi="Verdana" w:cs="Times New Roman"/>
          <w:sz w:val="20"/>
          <w:szCs w:val="20"/>
          <w:lang w:eastAsia="pt-BR"/>
        </w:rPr>
        <w:t>são parte integrante da presente ARP, independente de transcrição</w:t>
      </w:r>
      <w:r w:rsidR="00E57963" w:rsidRPr="00A83A1C">
        <w:rPr>
          <w:rFonts w:ascii="Verdana" w:hAnsi="Verdana" w:cs="Times New Roman"/>
          <w:sz w:val="20"/>
          <w:szCs w:val="20"/>
          <w:lang w:eastAsia="pt-BR"/>
        </w:rPr>
        <w:t xml:space="preserve">, e que </w:t>
      </w:r>
      <w:r w:rsidR="004B2D8B" w:rsidRPr="00A83A1C">
        <w:rPr>
          <w:rFonts w:ascii="Verdana" w:hAnsi="Verdana" w:cs="Times New Roman"/>
          <w:sz w:val="20"/>
          <w:szCs w:val="20"/>
          <w:lang w:eastAsia="pt-BR"/>
        </w:rPr>
        <w:t>devem ser totalmente observados e cumpridos</w:t>
      </w:r>
      <w:r w:rsidR="006A03C3" w:rsidRPr="00A83A1C">
        <w:rPr>
          <w:rFonts w:ascii="Verdana" w:hAnsi="Verdana" w:cs="Times New Roman"/>
          <w:sz w:val="20"/>
          <w:szCs w:val="20"/>
          <w:lang w:eastAsia="pt-BR"/>
        </w:rPr>
        <w:t xml:space="preserve"> e</w:t>
      </w:r>
      <w:r w:rsidR="004B2D8B" w:rsidRPr="00A83A1C">
        <w:rPr>
          <w:rFonts w:ascii="Verdana" w:hAnsi="Verdana" w:cs="Times New Roman"/>
          <w:sz w:val="20"/>
          <w:szCs w:val="20"/>
          <w:lang w:eastAsia="pt-BR"/>
        </w:rPr>
        <w:t>:</w:t>
      </w:r>
    </w:p>
    <w:p w14:paraId="2FD9D147" w14:textId="17114894"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Termo de Referência contendo as especificações técnicas completas e todas as condições gerais de execução do objeto</w:t>
      </w:r>
      <w:r w:rsidR="00E57963" w:rsidRPr="00A83A1C">
        <w:rPr>
          <w:rFonts w:ascii="Verdana" w:hAnsi="Verdana" w:cs="Times New Roman"/>
          <w:sz w:val="20"/>
          <w:szCs w:val="20"/>
          <w:lang w:eastAsia="pt-BR"/>
        </w:rPr>
        <w:t>;</w:t>
      </w:r>
    </w:p>
    <w:p w14:paraId="5A33F863" w14:textId="334CBAE5"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Proposta comercial do</w:t>
      </w:r>
      <w:r w:rsidR="00276DF5">
        <w:rPr>
          <w:rFonts w:ascii="Verdana" w:hAnsi="Verdana" w:cs="Times New Roman"/>
          <w:sz w:val="20"/>
          <w:szCs w:val="20"/>
          <w:lang w:eastAsia="pt-BR"/>
        </w:rPr>
        <w:t xml:space="preserve"> </w:t>
      </w:r>
      <w:r w:rsidRPr="00A83A1C">
        <w:rPr>
          <w:rFonts w:ascii="Verdana" w:hAnsi="Verdana" w:cs="Times New Roman"/>
          <w:sz w:val="20"/>
          <w:szCs w:val="20"/>
          <w:lang w:eastAsia="pt-BR"/>
        </w:rPr>
        <w:t>particular cujo preço(s)</w:t>
      </w:r>
      <w:r w:rsidR="00276DF5">
        <w:rPr>
          <w:rFonts w:ascii="Verdana" w:hAnsi="Verdana" w:cs="Times New Roman"/>
          <w:sz w:val="20"/>
          <w:szCs w:val="20"/>
          <w:lang w:eastAsia="pt-BR"/>
        </w:rPr>
        <w:t xml:space="preserve"> e taxas</w:t>
      </w:r>
      <w:r w:rsidRPr="00A83A1C">
        <w:rPr>
          <w:rFonts w:ascii="Verdana" w:hAnsi="Verdana" w:cs="Times New Roman"/>
          <w:sz w:val="20"/>
          <w:szCs w:val="20"/>
          <w:lang w:eastAsia="pt-BR"/>
        </w:rPr>
        <w:t xml:space="preserve"> con</w:t>
      </w:r>
      <w:r w:rsidR="00276DF5">
        <w:rPr>
          <w:rFonts w:ascii="Verdana" w:hAnsi="Verdana" w:cs="Times New Roman"/>
          <w:sz w:val="20"/>
          <w:szCs w:val="20"/>
          <w:lang w:eastAsia="pt-BR"/>
        </w:rPr>
        <w:t>s</w:t>
      </w:r>
      <w:r w:rsidRPr="00A83A1C">
        <w:rPr>
          <w:rFonts w:ascii="Verdana" w:hAnsi="Verdana" w:cs="Times New Roman"/>
          <w:sz w:val="20"/>
          <w:szCs w:val="20"/>
          <w:lang w:eastAsia="pt-BR"/>
        </w:rPr>
        <w:t>ta(m) registrado(s)</w:t>
      </w:r>
      <w:r w:rsidR="00316713" w:rsidRPr="00A83A1C">
        <w:rPr>
          <w:rFonts w:ascii="Verdana" w:hAnsi="Verdana" w:cs="Times New Roman"/>
          <w:sz w:val="20"/>
          <w:szCs w:val="20"/>
          <w:lang w:eastAsia="pt-BR"/>
        </w:rPr>
        <w:t>;</w:t>
      </w:r>
    </w:p>
    <w:p w14:paraId="708D138C" w14:textId="0BABD364" w:rsidR="004B2D8B" w:rsidRPr="00121F6A" w:rsidRDefault="004D78E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121F6A">
        <w:rPr>
          <w:rFonts w:ascii="Verdana" w:hAnsi="Verdana" w:cs="Times New Roman"/>
          <w:sz w:val="20"/>
          <w:szCs w:val="20"/>
          <w:lang w:eastAsia="pt-BR"/>
        </w:rPr>
        <w:t>Edital</w:t>
      </w:r>
      <w:r w:rsidR="00C73C18" w:rsidRPr="00121F6A">
        <w:rPr>
          <w:rFonts w:ascii="Verdana" w:hAnsi="Verdana" w:cs="Times New Roman"/>
          <w:sz w:val="20"/>
          <w:szCs w:val="20"/>
          <w:lang w:eastAsia="pt-BR"/>
        </w:rPr>
        <w:t xml:space="preserve"> do Processo Administrativo</w:t>
      </w:r>
      <w:r w:rsidRPr="00121F6A">
        <w:rPr>
          <w:rFonts w:ascii="Verdana" w:hAnsi="Verdana" w:cs="Times New Roman"/>
          <w:sz w:val="20"/>
          <w:szCs w:val="20"/>
          <w:lang w:eastAsia="pt-BR"/>
        </w:rPr>
        <w:t xml:space="preserve"> nº </w:t>
      </w:r>
      <w:r w:rsidR="00121F6A" w:rsidRPr="00121F6A">
        <w:rPr>
          <w:rFonts w:ascii="Verdana" w:hAnsi="Verdana" w:cs="Times New Roman"/>
          <w:sz w:val="20"/>
          <w:szCs w:val="20"/>
          <w:lang w:eastAsia="pt-BR"/>
        </w:rPr>
        <w:t>0</w:t>
      </w:r>
      <w:r w:rsidR="00276DF5">
        <w:rPr>
          <w:rFonts w:ascii="Verdana" w:hAnsi="Verdana" w:cs="Times New Roman"/>
          <w:sz w:val="20"/>
          <w:szCs w:val="20"/>
          <w:lang w:eastAsia="pt-BR"/>
        </w:rPr>
        <w:t>40</w:t>
      </w:r>
      <w:r w:rsidRPr="00121F6A">
        <w:rPr>
          <w:rFonts w:ascii="Verdana" w:hAnsi="Verdana" w:cs="Times New Roman"/>
          <w:sz w:val="20"/>
          <w:szCs w:val="20"/>
          <w:lang w:eastAsia="pt-BR"/>
        </w:rPr>
        <w:t>/202</w:t>
      </w:r>
      <w:r w:rsidR="00276DF5">
        <w:rPr>
          <w:rFonts w:ascii="Verdana" w:hAnsi="Verdana" w:cs="Times New Roman"/>
          <w:sz w:val="20"/>
          <w:szCs w:val="20"/>
          <w:lang w:eastAsia="pt-BR"/>
        </w:rPr>
        <w:t>5</w:t>
      </w:r>
      <w:r w:rsidRPr="00121F6A">
        <w:rPr>
          <w:rFonts w:ascii="Verdana" w:hAnsi="Verdana" w:cs="Times New Roman"/>
          <w:sz w:val="20"/>
          <w:szCs w:val="20"/>
          <w:lang w:eastAsia="pt-BR"/>
        </w:rPr>
        <w:t>, referente ao Pregão</w:t>
      </w:r>
      <w:r w:rsidR="00C73C18" w:rsidRPr="00121F6A">
        <w:rPr>
          <w:rFonts w:ascii="Verdana" w:hAnsi="Verdana" w:cs="Times New Roman"/>
          <w:sz w:val="20"/>
          <w:szCs w:val="20"/>
          <w:lang w:eastAsia="pt-BR"/>
        </w:rPr>
        <w:t xml:space="preserve"> Eletrônico</w:t>
      </w:r>
      <w:r w:rsidRPr="00121F6A">
        <w:rPr>
          <w:rFonts w:ascii="Verdana" w:hAnsi="Verdana" w:cs="Times New Roman"/>
          <w:sz w:val="20"/>
          <w:szCs w:val="20"/>
          <w:lang w:eastAsia="pt-BR"/>
        </w:rPr>
        <w:t xml:space="preserve"> nº </w:t>
      </w:r>
      <w:r w:rsidR="00121F6A" w:rsidRPr="00121F6A">
        <w:rPr>
          <w:rFonts w:ascii="Verdana" w:hAnsi="Verdana" w:cs="Times New Roman"/>
          <w:sz w:val="20"/>
          <w:szCs w:val="20"/>
          <w:lang w:eastAsia="pt-BR"/>
        </w:rPr>
        <w:t>0</w:t>
      </w:r>
      <w:r w:rsidR="00276DF5">
        <w:rPr>
          <w:rFonts w:ascii="Verdana" w:hAnsi="Verdana" w:cs="Times New Roman"/>
          <w:sz w:val="20"/>
          <w:szCs w:val="20"/>
          <w:lang w:eastAsia="pt-BR"/>
        </w:rPr>
        <w:t>12</w:t>
      </w:r>
      <w:r w:rsidRPr="00121F6A">
        <w:rPr>
          <w:rFonts w:ascii="Verdana" w:hAnsi="Verdana" w:cs="Times New Roman"/>
          <w:sz w:val="20"/>
          <w:szCs w:val="20"/>
          <w:lang w:eastAsia="pt-BR"/>
        </w:rPr>
        <w:t>/202</w:t>
      </w:r>
      <w:r w:rsidR="00276DF5">
        <w:rPr>
          <w:rFonts w:ascii="Verdana" w:hAnsi="Verdana" w:cs="Times New Roman"/>
          <w:sz w:val="20"/>
          <w:szCs w:val="20"/>
          <w:lang w:eastAsia="pt-BR"/>
        </w:rPr>
        <w:t>5</w:t>
      </w:r>
      <w:r w:rsidRPr="00121F6A">
        <w:rPr>
          <w:rFonts w:ascii="Verdana" w:hAnsi="Verdana" w:cs="Times New Roman"/>
          <w:sz w:val="20"/>
          <w:szCs w:val="20"/>
          <w:lang w:eastAsia="pt-BR"/>
        </w:rPr>
        <w:t>.</w:t>
      </w:r>
    </w:p>
    <w:p w14:paraId="1826D50E" w14:textId="483A1A8C" w:rsidR="00D07CCB"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VIGÊNCIA DA A</w:t>
      </w:r>
      <w:r w:rsidR="00936E57">
        <w:rPr>
          <w:rFonts w:ascii="Verdana" w:hAnsi="Verdana" w:cs="Times New Roman"/>
          <w:b/>
          <w:bCs/>
          <w:sz w:val="20"/>
          <w:szCs w:val="20"/>
          <w:u w:val="single"/>
          <w:lang w:eastAsia="pt-BR"/>
        </w:rPr>
        <w:t xml:space="preserve">TA DE </w:t>
      </w:r>
      <w:r w:rsidRPr="00A83A1C">
        <w:rPr>
          <w:rFonts w:ascii="Verdana" w:hAnsi="Verdana" w:cs="Times New Roman"/>
          <w:b/>
          <w:bCs/>
          <w:sz w:val="20"/>
          <w:szCs w:val="20"/>
          <w:u w:val="single"/>
          <w:lang w:eastAsia="pt-BR"/>
        </w:rPr>
        <w:t>R</w:t>
      </w:r>
      <w:r w:rsidR="00936E57">
        <w:rPr>
          <w:rFonts w:ascii="Verdana" w:hAnsi="Verdana" w:cs="Times New Roman"/>
          <w:b/>
          <w:bCs/>
          <w:sz w:val="20"/>
          <w:szCs w:val="20"/>
          <w:u w:val="single"/>
          <w:lang w:eastAsia="pt-BR"/>
        </w:rPr>
        <w:t>EGISTRO DE PREÇOS</w:t>
      </w:r>
    </w:p>
    <w:p w14:paraId="46BDF783" w14:textId="421A0E79" w:rsidR="00FE58F6" w:rsidRPr="00A83A1C" w:rsidRDefault="00FE58F6"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860CA">
        <w:rPr>
          <w:rFonts w:ascii="Verdana" w:hAnsi="Verdana" w:cs="Times New Roman"/>
          <w:b/>
          <w:bCs/>
          <w:sz w:val="20"/>
          <w:szCs w:val="20"/>
          <w:u w:val="single"/>
          <w:lang w:eastAsia="pt-BR"/>
        </w:rPr>
        <w:t xml:space="preserve">O prazo de vigência da ata de registro de preços será de 1 (um) ano, contado </w:t>
      </w:r>
      <w:r w:rsidR="00F0762F" w:rsidRPr="00B860CA">
        <w:rPr>
          <w:rFonts w:ascii="Verdana" w:hAnsi="Verdana" w:cs="Times New Roman"/>
          <w:b/>
          <w:bCs/>
          <w:sz w:val="20"/>
          <w:szCs w:val="20"/>
          <w:u w:val="single"/>
          <w:lang w:eastAsia="pt-BR"/>
        </w:rPr>
        <w:t>a partir de sua assinatura</w:t>
      </w:r>
      <w:r w:rsidRPr="00B860CA">
        <w:rPr>
          <w:rFonts w:ascii="Verdana" w:hAnsi="Verdana" w:cs="Times New Roman"/>
          <w:b/>
          <w:bCs/>
          <w:sz w:val="20"/>
          <w:szCs w:val="20"/>
          <w:u w:val="single"/>
          <w:lang w:eastAsia="pt-BR"/>
        </w:rPr>
        <w:t>, e poderá ser prorrogado por igual período, desde que comprovado que o preço é vantajoso</w:t>
      </w:r>
      <w:r w:rsidR="00F00712" w:rsidRPr="00A83A1C">
        <w:rPr>
          <w:rFonts w:ascii="Verdana" w:hAnsi="Verdana" w:cs="Times New Roman"/>
          <w:sz w:val="20"/>
          <w:szCs w:val="20"/>
          <w:lang w:eastAsia="pt-BR"/>
        </w:rPr>
        <w:t>.</w:t>
      </w:r>
    </w:p>
    <w:p w14:paraId="7FC2EC2C" w14:textId="33B5889E" w:rsidR="00C2255F" w:rsidRPr="00A83A1C" w:rsidRDefault="00C2255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dependerá da concordância das partes e de comprovação da vantajosidade dos preços.</w:t>
      </w:r>
    </w:p>
    <w:p w14:paraId="2D5A5CC5" w14:textId="5D32DDBF" w:rsidR="00C2255F"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será registrada mediante termo de prorrogação pactuado pelas partes nos autos de gestão da ARP.</w:t>
      </w:r>
    </w:p>
    <w:p w14:paraId="7C67ACAD" w14:textId="3C567F05"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A prorrogação da vigência da ARP deverá ser publicada e divulgada</w:t>
      </w:r>
      <w:r w:rsidR="004C2B4C" w:rsidRPr="00A83A1C">
        <w:rPr>
          <w:rFonts w:ascii="Verdana" w:hAnsi="Verdana" w:cs="Times New Roman"/>
          <w:sz w:val="20"/>
          <w:szCs w:val="20"/>
          <w:lang w:eastAsia="pt-BR"/>
        </w:rPr>
        <w:t xml:space="preserve"> nos meios oficia</w:t>
      </w:r>
      <w:r w:rsidR="00F00712" w:rsidRPr="00A83A1C">
        <w:rPr>
          <w:rFonts w:ascii="Verdana" w:hAnsi="Verdana" w:cs="Times New Roman"/>
          <w:sz w:val="20"/>
          <w:szCs w:val="20"/>
          <w:lang w:eastAsia="pt-BR"/>
        </w:rPr>
        <w:t>i</w:t>
      </w:r>
      <w:r w:rsidR="004C2B4C" w:rsidRPr="00A83A1C">
        <w:rPr>
          <w:rFonts w:ascii="Verdana" w:hAnsi="Verdana" w:cs="Times New Roman"/>
          <w:sz w:val="20"/>
          <w:szCs w:val="20"/>
          <w:lang w:eastAsia="pt-BR"/>
        </w:rPr>
        <w:t>s de publicação e divulgação</w:t>
      </w:r>
      <w:r w:rsidRPr="00A83A1C">
        <w:rPr>
          <w:rFonts w:ascii="Verdana" w:hAnsi="Verdana" w:cs="Times New Roman"/>
          <w:sz w:val="20"/>
          <w:szCs w:val="20"/>
          <w:lang w:eastAsia="pt-BR"/>
        </w:rPr>
        <w:t>.</w:t>
      </w:r>
    </w:p>
    <w:p w14:paraId="64C079C2" w14:textId="24635795" w:rsidR="006B681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CONTRATAÇÕES FUTURAS</w:t>
      </w:r>
    </w:p>
    <w:p w14:paraId="28BC26D7" w14:textId="246001FF"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contratações decorrentes da presente ARP poderão ser realizadas diretamente pelo órgão gerenciador, observados os quantitativos respectivamente previstos, e as demais exigências e formalidades previstas na legislação e na jurisprudência do TCU.</w:t>
      </w:r>
    </w:p>
    <w:p w14:paraId="609F4CE1" w14:textId="4D51D90E" w:rsidR="00F62574" w:rsidRPr="008D4B81" w:rsidRDefault="00DF29A8" w:rsidP="008D4B81">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decorrente deverá observar as condições fixadas no Edital de Licitação referente ao </w:t>
      </w:r>
      <w:r w:rsidRPr="00F0762F">
        <w:rPr>
          <w:rFonts w:ascii="Verdana" w:hAnsi="Verdana" w:cs="Times New Roman"/>
          <w:b/>
          <w:bCs/>
          <w:sz w:val="20"/>
          <w:szCs w:val="20"/>
          <w:lang w:eastAsia="pt-BR"/>
        </w:rPr>
        <w:t xml:space="preserve">Pregão </w:t>
      </w:r>
      <w:r w:rsidR="00F0762F" w:rsidRPr="00F0762F">
        <w:rPr>
          <w:rFonts w:ascii="Verdana" w:hAnsi="Verdana" w:cs="Times New Roman"/>
          <w:b/>
          <w:bCs/>
          <w:sz w:val="20"/>
          <w:szCs w:val="20"/>
          <w:lang w:eastAsia="pt-BR"/>
        </w:rPr>
        <w:t xml:space="preserve">Eletrônico </w:t>
      </w:r>
      <w:r w:rsidRPr="00F62574">
        <w:rPr>
          <w:rFonts w:ascii="Verdana" w:hAnsi="Verdana" w:cs="Times New Roman"/>
          <w:b/>
          <w:bCs/>
          <w:sz w:val="20"/>
          <w:szCs w:val="20"/>
          <w:lang w:eastAsia="pt-BR"/>
        </w:rPr>
        <w:t xml:space="preserve">nº </w:t>
      </w:r>
      <w:r w:rsidR="00F62574" w:rsidRPr="00F62574">
        <w:rPr>
          <w:rFonts w:ascii="Verdana" w:hAnsi="Verdana" w:cs="Times New Roman"/>
          <w:b/>
          <w:bCs/>
          <w:sz w:val="20"/>
          <w:szCs w:val="20"/>
          <w:lang w:eastAsia="pt-BR"/>
        </w:rPr>
        <w:t>0</w:t>
      </w:r>
      <w:r w:rsidR="008E1CB1">
        <w:rPr>
          <w:rFonts w:ascii="Verdana" w:hAnsi="Verdana" w:cs="Times New Roman"/>
          <w:b/>
          <w:bCs/>
          <w:sz w:val="20"/>
          <w:szCs w:val="20"/>
          <w:lang w:eastAsia="pt-BR"/>
        </w:rPr>
        <w:t>12</w:t>
      </w:r>
      <w:r w:rsidRPr="00F62574">
        <w:rPr>
          <w:rFonts w:ascii="Verdana" w:hAnsi="Verdana" w:cs="Times New Roman"/>
          <w:b/>
          <w:bCs/>
          <w:sz w:val="20"/>
          <w:szCs w:val="20"/>
          <w:lang w:eastAsia="pt-BR"/>
        </w:rPr>
        <w:t>/202</w:t>
      </w:r>
      <w:r w:rsidR="008E1CB1">
        <w:rPr>
          <w:rFonts w:ascii="Verdana" w:hAnsi="Verdana" w:cs="Times New Roman"/>
          <w:b/>
          <w:bCs/>
          <w:sz w:val="20"/>
          <w:szCs w:val="20"/>
          <w:lang w:eastAsia="pt-BR"/>
        </w:rPr>
        <w:t>5</w:t>
      </w:r>
      <w:r w:rsidRPr="00F62574">
        <w:rPr>
          <w:rFonts w:ascii="Verdana" w:hAnsi="Verdana" w:cs="Times New Roman"/>
          <w:sz w:val="20"/>
          <w:szCs w:val="20"/>
          <w:lang w:eastAsia="pt-BR"/>
        </w:rPr>
        <w:t xml:space="preserve"> e seus anexos</w:t>
      </w:r>
      <w:r w:rsidRPr="00A83A1C">
        <w:rPr>
          <w:rFonts w:ascii="Verdana" w:hAnsi="Verdana" w:cs="Times New Roman"/>
          <w:sz w:val="20"/>
          <w:szCs w:val="20"/>
          <w:lang w:eastAsia="pt-BR"/>
        </w:rPr>
        <w:t>.</w:t>
      </w:r>
    </w:p>
    <w:p w14:paraId="719D473F" w14:textId="17DBE48C" w:rsidR="00DF29A8"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VÍNCULOS DA ARP</w:t>
      </w:r>
    </w:p>
    <w:p w14:paraId="5FC2425A" w14:textId="2231A2FA" w:rsidR="00DF3AE0"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existência desta ARP não obriga a Administração a contratar, facultando-se a realização de licitação específica para a aquisição pretendida, assegurada preferência ao fornecedor registrado em igualdade de condições.</w:t>
      </w:r>
    </w:p>
    <w:p w14:paraId="320A1D86" w14:textId="73A9971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titular do registro de preços vincula-se integralmente, durante a vigência da ARP, ao cumprimento das obrigações contidas na ARP, bem como à formalização das contratações dela decorrentes, salvo cancelamento ou rescisão do registro, sob pena de </w:t>
      </w:r>
      <w:r w:rsidRPr="00F62574">
        <w:rPr>
          <w:rFonts w:ascii="Verdana" w:hAnsi="Verdana" w:cs="Times New Roman"/>
          <w:sz w:val="20"/>
          <w:szCs w:val="20"/>
          <w:lang w:eastAsia="pt-BR"/>
        </w:rPr>
        <w:t xml:space="preserve">sofrer as sanções administrativas previstas </w:t>
      </w:r>
      <w:r w:rsidR="009C62D8" w:rsidRPr="00F62574">
        <w:rPr>
          <w:rFonts w:ascii="Verdana" w:hAnsi="Verdana" w:cs="Times New Roman"/>
          <w:sz w:val="20"/>
          <w:szCs w:val="20"/>
          <w:lang w:eastAsia="pt-BR"/>
        </w:rPr>
        <w:t xml:space="preserve">Edital de Licitação do Pregão </w:t>
      </w:r>
      <w:r w:rsidR="00F0762F" w:rsidRPr="00F62574">
        <w:rPr>
          <w:rFonts w:ascii="Verdana" w:hAnsi="Verdana" w:cs="Times New Roman"/>
          <w:sz w:val="20"/>
          <w:szCs w:val="20"/>
          <w:lang w:eastAsia="pt-BR"/>
        </w:rPr>
        <w:t xml:space="preserve">Eletrônico </w:t>
      </w:r>
      <w:r w:rsidR="009C62D8" w:rsidRPr="00F62574">
        <w:rPr>
          <w:rFonts w:ascii="Verdana" w:hAnsi="Verdana" w:cs="Times New Roman"/>
          <w:sz w:val="20"/>
          <w:szCs w:val="20"/>
          <w:lang w:eastAsia="pt-BR"/>
        </w:rPr>
        <w:t xml:space="preserve">nº </w:t>
      </w:r>
      <w:r w:rsidR="00F62574" w:rsidRPr="00F62574">
        <w:rPr>
          <w:rFonts w:ascii="Verdana" w:hAnsi="Verdana" w:cs="Times New Roman"/>
          <w:b/>
          <w:bCs/>
          <w:sz w:val="20"/>
          <w:szCs w:val="20"/>
          <w:lang w:eastAsia="pt-BR"/>
        </w:rPr>
        <w:t>0</w:t>
      </w:r>
      <w:r w:rsidR="00E25B3B">
        <w:rPr>
          <w:rFonts w:ascii="Verdana" w:hAnsi="Verdana" w:cs="Times New Roman"/>
          <w:b/>
          <w:bCs/>
          <w:sz w:val="20"/>
          <w:szCs w:val="20"/>
          <w:lang w:eastAsia="pt-BR"/>
        </w:rPr>
        <w:t>12</w:t>
      </w:r>
      <w:r w:rsidR="009C62D8" w:rsidRPr="00F62574">
        <w:rPr>
          <w:rFonts w:ascii="Verdana" w:hAnsi="Verdana" w:cs="Times New Roman"/>
          <w:b/>
          <w:bCs/>
          <w:sz w:val="20"/>
          <w:szCs w:val="20"/>
          <w:lang w:eastAsia="pt-BR"/>
        </w:rPr>
        <w:t>/202</w:t>
      </w:r>
      <w:r w:rsidR="00E25B3B">
        <w:rPr>
          <w:rFonts w:ascii="Verdana" w:hAnsi="Verdana" w:cs="Times New Roman"/>
          <w:b/>
          <w:bCs/>
          <w:sz w:val="20"/>
          <w:szCs w:val="20"/>
          <w:lang w:eastAsia="pt-BR"/>
        </w:rPr>
        <w:t>5</w:t>
      </w:r>
      <w:r w:rsidR="009C62D8" w:rsidRPr="00F62574">
        <w:rPr>
          <w:rFonts w:ascii="Verdana" w:hAnsi="Verdana" w:cs="Times New Roman"/>
          <w:sz w:val="20"/>
          <w:szCs w:val="20"/>
          <w:lang w:eastAsia="pt-BR"/>
        </w:rPr>
        <w:t>.</w:t>
      </w:r>
    </w:p>
    <w:p w14:paraId="0CEEB569" w14:textId="30E0B478" w:rsidR="00FF782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ADESÃO DE ÓRGÃO OU ENTIDADE PÚBLICA NÃO PARTICIPANTE</w:t>
      </w:r>
    </w:p>
    <w:p w14:paraId="283D2A1E" w14:textId="144DE06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5" w:anchor="art86" w:history="1">
        <w:r w:rsidRPr="00A83A1C">
          <w:rPr>
            <w:rStyle w:val="Hyperlink"/>
            <w:rFonts w:ascii="Verdana" w:hAnsi="Verdana"/>
            <w:sz w:val="20"/>
            <w:szCs w:val="20"/>
            <w:lang w:eastAsia="pt-BR"/>
          </w:rPr>
          <w:t xml:space="preserve">art. 86, §§ 2º a 5º,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D5054C"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D5054C"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desde que observadas as disposições abaixo:</w:t>
      </w:r>
    </w:p>
    <w:p w14:paraId="6B2AFE49" w14:textId="19023838" w:rsidR="00FF782E"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órgão ou entidade pública interessado na adesão deverá consultar prévia e diretamente o fornecedor titular da ARP, visando obter a concordância formal com a contratação pretendida.</w:t>
      </w:r>
    </w:p>
    <w:p w14:paraId="72258864" w14:textId="70FAE844"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faculdade do fornecedor titular da ARP, observadas as condições nela estabelecidas, a aceitação ou não da contratação decorrente de adesão, independentemente de qualquer justificativa formal.</w:t>
      </w:r>
    </w:p>
    <w:p w14:paraId="57341006" w14:textId="16E71EC1"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órgão ou entidade aderente encaminhar ao GERENCIADOR a concordância do fornecedor.</w:t>
      </w:r>
    </w:p>
    <w:p w14:paraId="4F0B477E" w14:textId="547981E5" w:rsidR="00F4312D" w:rsidRPr="00A83A1C" w:rsidRDefault="00B461E3"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Proceder à consulta formal ao GERENCIADOR, por meio de ofício ou outro expediente competente, encaminhado para o e-mail institucional </w:t>
      </w:r>
      <w:hyperlink r:id="rId16" w:history="1">
        <w:r w:rsidR="00D90FF5" w:rsidRPr="00992919">
          <w:rPr>
            <w:rStyle w:val="Hyperlink"/>
            <w:rFonts w:ascii="Verdana" w:hAnsi="Verdana"/>
            <w:sz w:val="20"/>
            <w:szCs w:val="20"/>
            <w:lang w:eastAsia="pt-BR"/>
          </w:rPr>
          <w:t>licitacao@itiquira.mt.gov.br</w:t>
        </w:r>
      </w:hyperlink>
      <w:r w:rsidR="00E22461" w:rsidRPr="00A83A1C">
        <w:rPr>
          <w:rFonts w:ascii="Verdana" w:hAnsi="Verdana" w:cs="Times New Roman"/>
          <w:sz w:val="20"/>
          <w:szCs w:val="20"/>
        </w:rPr>
        <w:t xml:space="preserve">, </w:t>
      </w:r>
      <w:r w:rsidRPr="00A83A1C">
        <w:rPr>
          <w:rFonts w:ascii="Verdana" w:hAnsi="Verdana" w:cs="Times New Roman"/>
          <w:sz w:val="20"/>
          <w:szCs w:val="20"/>
          <w:lang w:eastAsia="pt-BR"/>
        </w:rPr>
        <w:t>no qual deverá constar o objeto que interessa contratar, o respectivo quantitativo pretendido e a concordância do fornecedor para fins de análise e manifestação sobre a possibilidade de adesão.</w:t>
      </w:r>
    </w:p>
    <w:p w14:paraId="1957EC09" w14:textId="77777777" w:rsidR="00843BAE" w:rsidRPr="00A83A1C" w:rsidRDefault="00843BA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A autorização do órgão gerenciador apenas será realizada após a aceitação da adesão pelo fornecedor, que poderá rejeitar adesões caso elas possam acarretar prejuízo à execução de seus próprios contratos ou à sua capacidade de gerenciamento.</w:t>
      </w:r>
    </w:p>
    <w:p w14:paraId="6C5F054C" w14:textId="167CE004" w:rsidR="00B461E3" w:rsidRPr="00A83A1C" w:rsidRDefault="00B461E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GERENCIADOR poderá recusar a adesão requerida, quer em face do fato de haver a possibilidade de prejuízo ao atendimento de suas próprias contratações, quer por não cumprimento de um dos requisitos fixados nesta ARP, sempre por intermédio de despacho fundamentado.</w:t>
      </w:r>
    </w:p>
    <w:p w14:paraId="6EFA703E" w14:textId="77777777" w:rsidR="004955F2" w:rsidRPr="00A83A1C" w:rsidRDefault="004955F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Após a autorização do órgão gerenciador, o órgão ou entidade não participante deverá efetivar a aquisição ou a contratação solicitada em até 90 (noventa) dias, observado o prazo de vigência da ata, sendo que esse prazo poderá ser prorrogado excepcionalmente, mediante solicitação do órgão ou da entidade não participante aceita pelo órgão gerenciador, desde que respeitado o limite temporal de vigência da ata de registro de preços.</w:t>
      </w:r>
    </w:p>
    <w:p w14:paraId="505E181C" w14:textId="6420CA0E" w:rsidR="009F1BA5"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LIMITES PARA ADESÕES</w:t>
      </w:r>
    </w:p>
    <w:p w14:paraId="19990EEF" w14:textId="48DB7E64"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As aquisições ou contratações adicionais não poderão exceder, por órgão ou entidade, a </w:t>
      </w:r>
      <w:r w:rsidR="005B5E4F" w:rsidRPr="00A83A1C">
        <w:rPr>
          <w:rFonts w:ascii="Verdana" w:hAnsi="Verdana" w:cs="Times New Roman"/>
          <w:sz w:val="20"/>
          <w:szCs w:val="20"/>
          <w:lang w:eastAsia="pt-BR"/>
        </w:rPr>
        <w:t>50% (</w:t>
      </w:r>
      <w:r w:rsidRPr="00A83A1C">
        <w:rPr>
          <w:rFonts w:ascii="Verdana" w:hAnsi="Verdana" w:cs="Times New Roman"/>
          <w:sz w:val="20"/>
          <w:szCs w:val="20"/>
          <w:lang w:eastAsia="pt-BR"/>
        </w:rPr>
        <w:t>cinquenta por cento</w:t>
      </w:r>
      <w:r w:rsidR="005B5E4F" w:rsidRPr="00A83A1C">
        <w:rPr>
          <w:rFonts w:ascii="Verdana" w:hAnsi="Verdana" w:cs="Times New Roman"/>
          <w:sz w:val="20"/>
          <w:szCs w:val="20"/>
          <w:lang w:eastAsia="pt-BR"/>
        </w:rPr>
        <w:t>)</w:t>
      </w:r>
      <w:r w:rsidRPr="00A83A1C">
        <w:rPr>
          <w:rFonts w:ascii="Verdana" w:hAnsi="Verdana" w:cs="Times New Roman"/>
          <w:sz w:val="20"/>
          <w:szCs w:val="20"/>
          <w:lang w:eastAsia="pt-BR"/>
        </w:rPr>
        <w:t xml:space="preserve"> dos quantitativos dos itens do instrumento convocatório registrados na ata de registro de preços para o gerenciador e para os participantes.</w:t>
      </w:r>
    </w:p>
    <w:p w14:paraId="1FDEAC0F" w14:textId="77777777"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2F5DAC1" w14:textId="0AA5F4FC" w:rsidR="001A2817" w:rsidRPr="00A83A1C" w:rsidRDefault="001A2817"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7" w:anchor="art82" w:history="1">
        <w:r w:rsidRPr="00A83A1C">
          <w:rPr>
            <w:rStyle w:val="Hyperlink"/>
            <w:rFonts w:ascii="Verdana" w:hAnsi="Verdana"/>
            <w:sz w:val="20"/>
            <w:szCs w:val="20"/>
            <w:lang w:eastAsia="pt-BR"/>
          </w:rPr>
          <w:t xml:space="preserve">art. 82, § 2º,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21ABC625" w14:textId="26AD8811" w:rsidR="00D7386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411E4376" w14:textId="146117B3"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até 90 </w:t>
      </w:r>
      <w:r w:rsidR="004F61B6" w:rsidRPr="00A83A1C">
        <w:rPr>
          <w:rFonts w:ascii="Verdana" w:hAnsi="Verdana" w:cs="Times New Roman"/>
          <w:sz w:val="20"/>
          <w:szCs w:val="20"/>
          <w:lang w:eastAsia="pt-BR"/>
        </w:rPr>
        <w:t xml:space="preserve">(noventa) dias </w:t>
      </w:r>
      <w:r w:rsidRPr="00A83A1C">
        <w:rPr>
          <w:rFonts w:ascii="Verdana" w:hAnsi="Verdana" w:cs="Times New Roman"/>
          <w:sz w:val="20"/>
          <w:szCs w:val="20"/>
          <w:lang w:eastAsia="pt-BR"/>
        </w:rPr>
        <w:t>corridos, contados do recebimento da autorização, em razão da caducidade do ato, podendo o prazo ser prorrogado pelo ÓRGÃO GERENCIADOR, desde que solicitado pelo interessado e ainda vigente a ARP; e,</w:t>
      </w:r>
    </w:p>
    <w:p w14:paraId="4F33421A" w14:textId="40F568A7"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Apenas durante a vigência da presente ARP.</w:t>
      </w:r>
    </w:p>
    <w:p w14:paraId="52370B0A" w14:textId="7223F183" w:rsidR="00467256" w:rsidRPr="00A83A1C" w:rsidRDefault="00A95A7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COMUNICAÇÃO AO GERENCIADOR</w:t>
      </w:r>
    </w:p>
    <w:p w14:paraId="458EFC54" w14:textId="6ADF2133" w:rsidR="009466B2"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Quando da realização efetiva da respectiva contratação por adesão, deverá o órgão ou entidade aderente </w:t>
      </w:r>
      <w:r w:rsidR="00FF61B6" w:rsidRPr="00A83A1C">
        <w:rPr>
          <w:rFonts w:ascii="Verdana" w:hAnsi="Verdana" w:cs="Times New Roman"/>
          <w:sz w:val="20"/>
          <w:szCs w:val="20"/>
          <w:lang w:eastAsia="pt-BR"/>
        </w:rPr>
        <w:t>informar</w:t>
      </w:r>
      <w:r w:rsidRPr="00A83A1C">
        <w:rPr>
          <w:rFonts w:ascii="Verdana" w:hAnsi="Verdana" w:cs="Times New Roman"/>
          <w:sz w:val="20"/>
          <w:szCs w:val="20"/>
          <w:lang w:eastAsia="pt-BR"/>
        </w:rPr>
        <w:t xml:space="preserve"> ao GERENCIADOR, no prazo máximo de 5 </w:t>
      </w:r>
      <w:r w:rsidR="00374457" w:rsidRPr="00A83A1C">
        <w:rPr>
          <w:rFonts w:ascii="Verdana" w:hAnsi="Verdana" w:cs="Times New Roman"/>
          <w:sz w:val="20"/>
          <w:szCs w:val="20"/>
          <w:lang w:eastAsia="pt-BR"/>
        </w:rPr>
        <w:t>(cinco) dias</w:t>
      </w:r>
      <w:r w:rsidRPr="00A83A1C">
        <w:rPr>
          <w:rFonts w:ascii="Verdana" w:hAnsi="Verdana" w:cs="Times New Roman"/>
          <w:sz w:val="20"/>
          <w:szCs w:val="20"/>
          <w:lang w:eastAsia="pt-BR"/>
        </w:rPr>
        <w:t xml:space="preserve"> </w:t>
      </w:r>
      <w:r w:rsidR="00C63ECC"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contratação, a contratação para fins de registro definitivo</w:t>
      </w:r>
      <w:r w:rsidR="00016CD0" w:rsidRPr="00A83A1C">
        <w:rPr>
          <w:rFonts w:ascii="Verdana" w:hAnsi="Verdana" w:cs="Times New Roman"/>
          <w:sz w:val="20"/>
          <w:szCs w:val="20"/>
          <w:lang w:eastAsia="pt-BR"/>
        </w:rPr>
        <w:t>.</w:t>
      </w:r>
    </w:p>
    <w:p w14:paraId="0D099B37" w14:textId="77777777" w:rsidR="00B75130" w:rsidRPr="00A83A1C" w:rsidRDefault="00B75130" w:rsidP="00B75130">
      <w:pPr>
        <w:pStyle w:val="PargrafodaLista"/>
        <w:tabs>
          <w:tab w:val="left" w:pos="1134"/>
          <w:tab w:val="left" w:pos="3001"/>
        </w:tabs>
        <w:spacing w:before="120" w:after="120"/>
        <w:ind w:left="567"/>
        <w:contextualSpacing w:val="0"/>
        <w:jc w:val="both"/>
        <w:rPr>
          <w:rFonts w:ascii="Verdana" w:hAnsi="Verdana" w:cs="Times New Roman"/>
          <w:sz w:val="20"/>
          <w:szCs w:val="20"/>
          <w:lang w:eastAsia="pt-BR"/>
        </w:rPr>
      </w:pPr>
    </w:p>
    <w:p w14:paraId="178F7285" w14:textId="77777777" w:rsidR="00886D2B" w:rsidRPr="00A83A1C" w:rsidRDefault="00886D2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VEDAÇÃO A ACRÉSCIMO DE QUANTITATIVOS</w:t>
      </w:r>
    </w:p>
    <w:p w14:paraId="752905CC" w14:textId="77777777" w:rsidR="00886D2B" w:rsidRPr="00A83A1C" w:rsidRDefault="00886D2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vedado efetuar acréscimos nos quantitativos fixados na ata de registro de preços.</w:t>
      </w:r>
    </w:p>
    <w:p w14:paraId="3E076B1E" w14:textId="4E766F89" w:rsidR="00925D69" w:rsidRPr="00A83A1C" w:rsidRDefault="00925D69"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CONTRATAÇÃO DECORRENTE DA ARP</w:t>
      </w:r>
    </w:p>
    <w:p w14:paraId="1359A2C9" w14:textId="2E25193D" w:rsidR="00925D69" w:rsidRPr="00A83A1C" w:rsidRDefault="00925D69"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com o fornecedor registrado na ARP </w:t>
      </w:r>
      <w:r w:rsidR="00DF1D01" w:rsidRPr="00A83A1C">
        <w:rPr>
          <w:rFonts w:ascii="Verdana" w:hAnsi="Verdana" w:cs="Times New Roman"/>
          <w:sz w:val="20"/>
          <w:szCs w:val="20"/>
          <w:lang w:eastAsia="pt-BR"/>
        </w:rPr>
        <w:t xml:space="preserve">deverá ser formalizada no prazo de validade </w:t>
      </w:r>
      <w:r w:rsidR="00641E9D" w:rsidRPr="00A83A1C">
        <w:rPr>
          <w:rFonts w:ascii="Verdana" w:hAnsi="Verdana" w:cs="Times New Roman"/>
          <w:sz w:val="20"/>
          <w:szCs w:val="20"/>
          <w:lang w:eastAsia="pt-BR"/>
        </w:rPr>
        <w:t xml:space="preserve">da Ata e </w:t>
      </w:r>
      <w:r w:rsidRPr="00A83A1C">
        <w:rPr>
          <w:rFonts w:ascii="Verdana" w:hAnsi="Verdana" w:cs="Times New Roman"/>
          <w:sz w:val="20"/>
          <w:szCs w:val="20"/>
          <w:lang w:eastAsia="pt-BR"/>
        </w:rPr>
        <w:t xml:space="preserve">será formalizada </w:t>
      </w:r>
      <w:r w:rsidR="00507052" w:rsidRPr="00A83A1C">
        <w:rPr>
          <w:rFonts w:ascii="Verdana" w:hAnsi="Verdana" w:cs="Times New Roman"/>
          <w:sz w:val="20"/>
          <w:szCs w:val="20"/>
          <w:lang w:eastAsia="pt-BR"/>
        </w:rPr>
        <w:t>por intermédio da</w:t>
      </w:r>
      <w:r w:rsidRPr="00A83A1C">
        <w:rPr>
          <w:rFonts w:ascii="Verdana" w:hAnsi="Verdana" w:cs="Times New Roman"/>
          <w:sz w:val="20"/>
          <w:szCs w:val="20"/>
          <w:lang w:eastAsia="pt-BR"/>
        </w:rPr>
        <w:t xml:space="preserve"> emissão de nota de empenho de despesa, conforme o </w:t>
      </w:r>
      <w:hyperlink r:id="rId18" w:anchor="art95" w:history="1">
        <w:r w:rsidRPr="00A83A1C">
          <w:rPr>
            <w:rStyle w:val="Hyperlink"/>
            <w:rFonts w:ascii="Verdana" w:hAnsi="Verdana"/>
            <w:sz w:val="20"/>
            <w:szCs w:val="20"/>
            <w:lang w:eastAsia="pt-BR"/>
          </w:rPr>
          <w:t xml:space="preserve">art. 95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D12565" w:rsidRPr="00A83A1C">
        <w:rPr>
          <w:rFonts w:ascii="Verdana" w:hAnsi="Verdana" w:cs="Times New Roman"/>
          <w:sz w:val="20"/>
          <w:szCs w:val="20"/>
          <w:lang w:eastAsia="pt-BR"/>
        </w:rPr>
        <w:t>, não havendo a formalização de Instrumento de Contrato.</w:t>
      </w:r>
    </w:p>
    <w:p w14:paraId="627FC1CE" w14:textId="77777777" w:rsidR="00A745EA" w:rsidRPr="00A83A1C" w:rsidRDefault="00A745EA"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formalização da contratação deverá haver a indicação da disponibilidade dos créditos orçamentários respectivos.</w:t>
      </w:r>
    </w:p>
    <w:p w14:paraId="1443EE3D" w14:textId="661BF6C2" w:rsidR="00925D69" w:rsidRPr="00A83A1C" w:rsidRDefault="00641E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w:t>
      </w:r>
      <w:r w:rsidR="00925D69" w:rsidRPr="00A83A1C">
        <w:rPr>
          <w:rFonts w:ascii="Verdana" w:hAnsi="Verdana" w:cs="Times New Roman"/>
          <w:sz w:val="20"/>
          <w:szCs w:val="20"/>
          <w:lang w:eastAsia="pt-BR"/>
        </w:rPr>
        <w:t xml:space="preserve"> contrat</w:t>
      </w:r>
      <w:r w:rsidRPr="00A83A1C">
        <w:rPr>
          <w:rFonts w:ascii="Verdana" w:hAnsi="Verdana" w:cs="Times New Roman"/>
          <w:sz w:val="20"/>
          <w:szCs w:val="20"/>
          <w:lang w:eastAsia="pt-BR"/>
        </w:rPr>
        <w:t>ações</w:t>
      </w:r>
      <w:r w:rsidR="00925D69" w:rsidRPr="00A83A1C">
        <w:rPr>
          <w:rFonts w:ascii="Verdana" w:hAnsi="Verdana" w:cs="Times New Roman"/>
          <w:sz w:val="20"/>
          <w:szCs w:val="20"/>
          <w:lang w:eastAsia="pt-BR"/>
        </w:rPr>
        <w:t xml:space="preserve"> decorrentes do sistema de registro de preços poderão ser alterad</w:t>
      </w:r>
      <w:r w:rsidR="000F07D5" w:rsidRPr="00A83A1C">
        <w:rPr>
          <w:rFonts w:ascii="Verdana" w:hAnsi="Verdana" w:cs="Times New Roman"/>
          <w:sz w:val="20"/>
          <w:szCs w:val="20"/>
          <w:lang w:eastAsia="pt-BR"/>
        </w:rPr>
        <w:t>a</w:t>
      </w:r>
      <w:r w:rsidR="00925D69" w:rsidRPr="00A83A1C">
        <w:rPr>
          <w:rFonts w:ascii="Verdana" w:hAnsi="Verdana" w:cs="Times New Roman"/>
          <w:sz w:val="20"/>
          <w:szCs w:val="20"/>
          <w:lang w:eastAsia="pt-BR"/>
        </w:rPr>
        <w:t xml:space="preserve">s, observado o </w:t>
      </w:r>
      <w:r w:rsidR="000F07D5" w:rsidRPr="00A83A1C">
        <w:rPr>
          <w:rFonts w:ascii="Verdana" w:hAnsi="Verdana" w:cs="Times New Roman"/>
          <w:sz w:val="20"/>
          <w:szCs w:val="20"/>
          <w:lang w:eastAsia="pt-BR"/>
        </w:rPr>
        <w:t xml:space="preserve">disposto no </w:t>
      </w:r>
      <w:hyperlink r:id="rId19" w:anchor="art124" w:history="1">
        <w:r w:rsidR="00925D69"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00925D69" w:rsidRPr="00A83A1C">
          <w:rPr>
            <w:rStyle w:val="Hyperlink"/>
            <w:rFonts w:ascii="Verdana" w:hAnsi="Verdana"/>
            <w:sz w:val="20"/>
            <w:szCs w:val="20"/>
            <w:lang w:eastAsia="pt-BR"/>
          </w:rPr>
          <w:t>nº 14.133, de 2021</w:t>
        </w:r>
      </w:hyperlink>
      <w:r w:rsidR="00925D69" w:rsidRPr="00A83A1C">
        <w:rPr>
          <w:rFonts w:ascii="Verdana" w:hAnsi="Verdana" w:cs="Times New Roman"/>
          <w:sz w:val="20"/>
          <w:szCs w:val="20"/>
          <w:lang w:eastAsia="pt-BR"/>
        </w:rPr>
        <w:t>.</w:t>
      </w:r>
    </w:p>
    <w:p w14:paraId="2DA34E60" w14:textId="72826AFC" w:rsidR="00D87203" w:rsidRPr="00A83A1C" w:rsidRDefault="008372A7"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ATRIBUIÇÕES DO GERENCIADOR DA ARP</w:t>
      </w:r>
    </w:p>
    <w:p w14:paraId="594D7D47" w14:textId="03147E5A"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GERENCIADOR promoverá o gerenciamento permanente e formal da presente ARP, inclusive com registro em processo administrativo de gestão de todas </w:t>
      </w:r>
      <w:r w:rsidR="009C4817" w:rsidRPr="00A83A1C">
        <w:rPr>
          <w:rFonts w:ascii="Verdana" w:hAnsi="Verdana" w:cs="Times New Roman"/>
          <w:sz w:val="20"/>
          <w:szCs w:val="20"/>
          <w:lang w:eastAsia="pt-BR"/>
        </w:rPr>
        <w:t xml:space="preserve">as </w:t>
      </w:r>
      <w:r w:rsidRPr="00A83A1C">
        <w:rPr>
          <w:rFonts w:ascii="Verdana" w:hAnsi="Verdana" w:cs="Times New Roman"/>
          <w:sz w:val="20"/>
          <w:szCs w:val="20"/>
          <w:lang w:eastAsia="pt-BR"/>
        </w:rPr>
        <w:t>contratações dela decorrentes, como também de todos os demais atos inerentes aos procedimentos de gestão.</w:t>
      </w:r>
    </w:p>
    <w:p w14:paraId="2F4186F6" w14:textId="236110D8"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setor ou servidor designado do ÓRGÃO GERENCIADOR, conforme regulamento operacional interno, as atribuições inerentes ao gerenciamento da presente ARP, particularmente quanto a(ao):</w:t>
      </w:r>
    </w:p>
    <w:p w14:paraId="6BAC4D25" w14:textId="595DA727" w:rsidR="00D87203"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elaboração e publicação da presente ARP;</w:t>
      </w:r>
    </w:p>
    <w:p w14:paraId="09943F0B" w14:textId="1D46D646" w:rsidR="00FF5EAA"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Controlar, de forma permanente, a utilização da ARP para fins de contratações, durante toda sua vigência;</w:t>
      </w:r>
    </w:p>
    <w:p w14:paraId="2C7153D9" w14:textId="043B26CA" w:rsidR="00FF5EAA"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analisar, controlar e pronunciar-se quanto à(s) solicitação(ões) de contratação interna do ÓRGÃO GERENCIADOR com base na presente ARP, ou em relação à(s) solicitação(ões) de ADESÃO(ÕES) realizada(s) por órgão ou entidade não participante desta ARP, inclusive indicando providência(s) complementar(es) necessária(s) ou até recomendando o indeferimento fundamentado, observada a legislação vigente e a jurisprudência do TCU;</w:t>
      </w:r>
    </w:p>
    <w:p w14:paraId="76EC81FA" w14:textId="3CAC1FA8"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3E276027" w14:textId="6C4BCF40"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Conduzir eventuais procedimentos de alterações dos preços registrados para fins de adequação às novas condições de mercado, observada a legislação vigente e jurisprudência do TCU;</w:t>
      </w:r>
    </w:p>
    <w:p w14:paraId="20BF8073" w14:textId="24AB0F53"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Propor, conduzir e pronunciar-se nos procedimentos de eventuais reajustes e revisões de preços, como também de cancelamentos e rescisões de registro </w:t>
      </w:r>
      <w:r w:rsidRPr="00A83A1C">
        <w:rPr>
          <w:rFonts w:ascii="Verdana" w:hAnsi="Verdana" w:cs="Times New Roman"/>
          <w:sz w:val="20"/>
          <w:szCs w:val="20"/>
          <w:lang w:eastAsia="pt-BR"/>
        </w:rPr>
        <w:lastRenderedPageBreak/>
        <w:t>contidos na presente ARP, bem como realizar, nesses casos, a publicação das novas condições da ARP e comunicação aos órgãos e às entidades participantes;</w:t>
      </w:r>
    </w:p>
    <w:p w14:paraId="638E1B63" w14:textId="0DAB9F6E" w:rsidR="007A5F1E"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0651F4B" w14:textId="530CACFA" w:rsidR="00D76F15"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e registrar as contratações efetivamente realizadas pelos órgãos ou entidades aderentes, bem como eventuais sanções por estes aplicadas ao particular contratado por descumprimento das obrigações assumidas na presente ARP;</w:t>
      </w:r>
    </w:p>
    <w:p w14:paraId="6BAC2172" w14:textId="65252E94" w:rsidR="00EE3C98" w:rsidRPr="00EE08C0" w:rsidRDefault="00D76F15" w:rsidP="00EE08C0">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Instruir os autos de gestão da presente ARP.</w:t>
      </w:r>
    </w:p>
    <w:p w14:paraId="3380F443" w14:textId="01F02808" w:rsidR="00101A58"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OBRIGAÇÕES DO FORNECEDOR</w:t>
      </w:r>
    </w:p>
    <w:p w14:paraId="308853C0" w14:textId="09B79E68" w:rsidR="00101A58" w:rsidRPr="00A83A1C" w:rsidRDefault="00101A5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FORNECEDOR cujo preço conste registrado na presente ARP obriga-se a:</w:t>
      </w:r>
    </w:p>
    <w:p w14:paraId="7E718678" w14:textId="0E96B19A" w:rsidR="00101A58" w:rsidRPr="00A83A1C" w:rsidRDefault="00101A58"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Retirar a respectiva nota de empenh</w:t>
      </w:r>
      <w:r w:rsidR="00925083" w:rsidRPr="00A83A1C">
        <w:rPr>
          <w:rFonts w:ascii="Verdana" w:hAnsi="Verdana" w:cs="Times New Roman"/>
          <w:sz w:val="20"/>
          <w:szCs w:val="20"/>
          <w:lang w:eastAsia="pt-BR"/>
        </w:rPr>
        <w:t xml:space="preserve">o </w:t>
      </w:r>
      <w:r w:rsidRPr="00A83A1C">
        <w:rPr>
          <w:rFonts w:ascii="Verdana" w:hAnsi="Verdana" w:cs="Times New Roman"/>
          <w:sz w:val="20"/>
          <w:szCs w:val="20"/>
          <w:lang w:eastAsia="pt-BR"/>
        </w:rPr>
        <w:t>no prazo máximo de</w:t>
      </w:r>
      <w:r w:rsidR="007E598A">
        <w:rPr>
          <w:rFonts w:ascii="Verdana" w:hAnsi="Verdana" w:cs="Times New Roman"/>
          <w:sz w:val="20"/>
          <w:szCs w:val="20"/>
          <w:lang w:eastAsia="pt-BR"/>
        </w:rPr>
        <w:t xml:space="preserve"> 3</w:t>
      </w:r>
      <w:r w:rsidRPr="00A83A1C">
        <w:rPr>
          <w:rFonts w:ascii="Verdana" w:hAnsi="Verdana" w:cs="Times New Roman"/>
          <w:sz w:val="20"/>
          <w:szCs w:val="20"/>
          <w:lang w:eastAsia="pt-BR"/>
        </w:rPr>
        <w:t xml:space="preserve"> </w:t>
      </w:r>
      <w:r w:rsidR="005F60E7" w:rsidRPr="00A83A1C">
        <w:rPr>
          <w:rFonts w:ascii="Verdana" w:hAnsi="Verdana" w:cs="Times New Roman"/>
          <w:sz w:val="20"/>
          <w:szCs w:val="20"/>
          <w:lang w:eastAsia="pt-BR"/>
        </w:rPr>
        <w:t>(</w:t>
      </w:r>
      <w:r w:rsidR="007E598A">
        <w:rPr>
          <w:rFonts w:ascii="Verdana" w:hAnsi="Verdana" w:cs="Times New Roman"/>
          <w:sz w:val="20"/>
          <w:szCs w:val="20"/>
          <w:lang w:eastAsia="pt-BR"/>
        </w:rPr>
        <w:t>três</w:t>
      </w:r>
      <w:r w:rsidR="005F60E7"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convocação;</w:t>
      </w:r>
    </w:p>
    <w:p w14:paraId="4CB28060" w14:textId="462828E0" w:rsidR="00101A58"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Indicar, no prazo máximo de 5 </w:t>
      </w:r>
      <w:r w:rsidR="005F60E7"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a concordância ou não em relação à(s) solicitação(ões) de adesão por órgão ou entidade da Administração Pública não participante, indicando expressamente que tal contratação não prejudicaria as obrigações presentes e futuras assumidas para com o ÓRGÃO GERENCIADOR;</w:t>
      </w:r>
    </w:p>
    <w:p w14:paraId="3BA356CF" w14:textId="4B8B8599" w:rsidR="004952E5"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Observar rigorosamente todos as especificações técnicas,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116D22C" w14:textId="77EA473C" w:rsidR="004952E5"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Respeitar as demais condições e obrigações contidas n</w:t>
      </w:r>
      <w:r w:rsidR="00A12418" w:rsidRPr="00A83A1C">
        <w:rPr>
          <w:rFonts w:ascii="Verdana" w:hAnsi="Verdana" w:cs="Times New Roman"/>
          <w:sz w:val="20"/>
          <w:szCs w:val="20"/>
          <w:lang w:eastAsia="pt-BR"/>
        </w:rPr>
        <w:t xml:space="preserve">esta ARP e no Edital e Anexo do </w:t>
      </w:r>
      <w:r w:rsidR="00A12418" w:rsidRPr="007E598A">
        <w:rPr>
          <w:rFonts w:ascii="Verdana" w:hAnsi="Verdana" w:cs="Times New Roman"/>
          <w:b/>
          <w:bCs/>
          <w:sz w:val="20"/>
          <w:szCs w:val="20"/>
          <w:lang w:eastAsia="pt-BR"/>
        </w:rPr>
        <w:t>Pregão</w:t>
      </w:r>
      <w:r w:rsidR="007E598A" w:rsidRPr="007E598A">
        <w:rPr>
          <w:rFonts w:ascii="Verdana" w:hAnsi="Verdana" w:cs="Times New Roman"/>
          <w:b/>
          <w:bCs/>
          <w:sz w:val="20"/>
          <w:szCs w:val="20"/>
          <w:lang w:eastAsia="pt-BR"/>
        </w:rPr>
        <w:t xml:space="preserve"> Eletrônico</w:t>
      </w:r>
      <w:r w:rsidR="00A12418" w:rsidRPr="007E598A">
        <w:rPr>
          <w:rFonts w:ascii="Verdana" w:hAnsi="Verdana" w:cs="Times New Roman"/>
          <w:b/>
          <w:bCs/>
          <w:sz w:val="20"/>
          <w:szCs w:val="20"/>
          <w:lang w:eastAsia="pt-BR"/>
        </w:rPr>
        <w:t xml:space="preserve"> nº </w:t>
      </w:r>
      <w:r w:rsidR="00CB54F2">
        <w:rPr>
          <w:rFonts w:ascii="Verdana" w:hAnsi="Verdana" w:cs="Times New Roman"/>
          <w:b/>
          <w:bCs/>
          <w:sz w:val="20"/>
          <w:szCs w:val="20"/>
          <w:lang w:eastAsia="pt-BR"/>
        </w:rPr>
        <w:t>0</w:t>
      </w:r>
      <w:r w:rsidR="00733429">
        <w:rPr>
          <w:rFonts w:ascii="Verdana" w:hAnsi="Verdana" w:cs="Times New Roman"/>
          <w:b/>
          <w:bCs/>
          <w:sz w:val="20"/>
          <w:szCs w:val="20"/>
          <w:lang w:eastAsia="pt-BR"/>
        </w:rPr>
        <w:t>12</w:t>
      </w:r>
      <w:r w:rsidR="00A12418" w:rsidRPr="007E598A">
        <w:rPr>
          <w:rFonts w:ascii="Verdana" w:hAnsi="Verdana" w:cs="Times New Roman"/>
          <w:b/>
          <w:bCs/>
          <w:sz w:val="20"/>
          <w:szCs w:val="20"/>
          <w:lang w:eastAsia="pt-BR"/>
        </w:rPr>
        <w:t>/202</w:t>
      </w:r>
      <w:r w:rsidR="00733429">
        <w:rPr>
          <w:rFonts w:ascii="Verdana" w:hAnsi="Verdana" w:cs="Times New Roman"/>
          <w:b/>
          <w:bCs/>
          <w:sz w:val="20"/>
          <w:szCs w:val="20"/>
          <w:lang w:eastAsia="pt-BR"/>
        </w:rPr>
        <w:t>5</w:t>
      </w:r>
      <w:r w:rsidRPr="00A83A1C">
        <w:rPr>
          <w:rFonts w:ascii="Verdana" w:hAnsi="Verdana" w:cs="Times New Roman"/>
          <w:sz w:val="20"/>
          <w:szCs w:val="20"/>
          <w:lang w:eastAsia="pt-BR"/>
        </w:rPr>
        <w:t>, ressalvada a ocorrência de fato(s) superveniente(s), comprovados(s) e aceito(s) pelo ÓRGÃO GERENCIADOR;</w:t>
      </w:r>
    </w:p>
    <w:p w14:paraId="2ADD10B8" w14:textId="7676B037"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imediata correção de deficiências, falhas ou irregularidades constatadas pela(s) CONTRATANTE(S) referentes às condições firmadas na presente ARP;</w:t>
      </w:r>
    </w:p>
    <w:p w14:paraId="0797C0E7" w14:textId="5BDF6CDE"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Fornecer, sempre que solicitado, no prazo máximo de 5 </w:t>
      </w:r>
      <w:r w:rsidR="00CF0480"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C565B0" w:rsidRPr="00A83A1C">
        <w:rPr>
          <w:rFonts w:ascii="Verdana" w:hAnsi="Verdana" w:cs="Times New Roman"/>
          <w:sz w:val="20"/>
          <w:szCs w:val="20"/>
          <w:lang w:eastAsia="pt-BR"/>
        </w:rPr>
        <w:t>úteis</w:t>
      </w:r>
      <w:r w:rsidRPr="00A83A1C">
        <w:rPr>
          <w:rFonts w:ascii="Verdana" w:hAnsi="Verdana" w:cs="Times New Roman"/>
          <w:sz w:val="20"/>
          <w:szCs w:val="20"/>
          <w:lang w:eastAsia="pt-BR"/>
        </w:rPr>
        <w:t>, documentação de habilitação e qualificação cujas validades encontrem-se vencidas;</w:t>
      </w:r>
    </w:p>
    <w:p w14:paraId="24B14DCA" w14:textId="02B1BFBA" w:rsidR="000C0F4C"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Prover condições que possibilitem o atendimento das obrigações firmadas a partir da data de homologação do procedimento licitatório;</w:t>
      </w:r>
    </w:p>
    <w:p w14:paraId="4D99107C" w14:textId="4259E21E" w:rsidR="00D97FC2"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Ressarcir os eventuais prejuízos causados aos órgãos contratantes e/ou a terceiros, provocados por ineficiência ou irregularidades cometidas na execução das obrigações assumidas na ARP;</w:t>
      </w:r>
    </w:p>
    <w:p w14:paraId="49F55848" w14:textId="603DF9AD" w:rsidR="00D97FC2" w:rsidRPr="00A83A1C" w:rsidRDefault="00D97FC2"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Responsabilizar-se pelos encargos trabalhistas, previdenciários, fiscais e comerciais resultantes da execução do contrato;</w:t>
      </w:r>
    </w:p>
    <w:p w14:paraId="0511713B" w14:textId="3D4F335C" w:rsidR="00BA53C3" w:rsidRPr="0094552F" w:rsidRDefault="00D97FC2" w:rsidP="0094552F">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Manter, durante a vigência da presente ata, em compatibilidade com as obrigações assumidas na proposta, todas as condições de participação e de habilitação exigidas na licitação.</w:t>
      </w:r>
    </w:p>
    <w:p w14:paraId="37B10839" w14:textId="77777777" w:rsidR="00155EE2" w:rsidRPr="00A83A1C" w:rsidRDefault="00155EE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CADASTRO RESERVA DE FORNECEDORES</w:t>
      </w:r>
    </w:p>
    <w:p w14:paraId="1D9533AC" w14:textId="59D65208"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Conforme consta no ANEXO A, também fica FORMALIZADO, conjuntamente com a presente ARP, CADASTRO RESERVA de licitante(es) interessado(s) em eventualmente assumir a titularidade do registro de preços, havendo CANCELAMENTO da ARP e segundo a ordem de classificação final no certame, POR GRUPO DO OBJETO, nos termos fixados no </w:t>
      </w:r>
      <w:hyperlink r:id="rId20" w:anchor="art82" w:history="1">
        <w:r w:rsidRPr="00A83A1C">
          <w:rPr>
            <w:rStyle w:val="Hyperlink"/>
            <w:rFonts w:ascii="Verdana" w:hAnsi="Verdana"/>
            <w:sz w:val="20"/>
            <w:szCs w:val="20"/>
            <w:lang w:eastAsia="pt-BR"/>
          </w:rPr>
          <w:t xml:space="preserve">art. 82, VII, e § 5º, VI,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7FEC137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formação de CADASTRO RESERVA vincula o(s) licitante(s) ao(s) preço(s) da proposta do titular, obrigando-se a assumir a titularidade em caso de cancelamento do registro do titular, observada a ORDEM DE CLASSIFICAÇÃO.</w:t>
      </w:r>
    </w:p>
    <w:p w14:paraId="1EB3AF19"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6E51171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Caberá ao agente de contratação responsável pelo julgamento do certame para seleção do titular da presente ARP realizar o procedimento de análise dos critérios indicados no item anterior.</w:t>
      </w:r>
    </w:p>
    <w:p w14:paraId="37EFB25C"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alteração da titularidade do registro com base no CADASTRO RESERVA, deverá a ARP ser republicada para fins de eficácia.</w:t>
      </w:r>
    </w:p>
    <w:p w14:paraId="7152DE09" w14:textId="2766D9AE" w:rsidR="00D97FC2"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PUBLICIDADE E DIVULGAÇÃO</w:t>
      </w:r>
    </w:p>
    <w:p w14:paraId="69401656" w14:textId="209484CD"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formalização da ARP, como também suas possíveis alterações, prorrogações, cancelamento e rescisões, serão publicados </w:t>
      </w:r>
      <w:r w:rsidR="007E598A">
        <w:rPr>
          <w:rFonts w:ascii="Verdana" w:hAnsi="Verdana" w:cs="Times New Roman"/>
          <w:sz w:val="20"/>
          <w:szCs w:val="20"/>
          <w:lang w:eastAsia="pt-BR"/>
        </w:rPr>
        <w:t xml:space="preserve">em </w:t>
      </w:r>
      <w:r w:rsidRPr="00A83A1C">
        <w:rPr>
          <w:rFonts w:ascii="Verdana" w:hAnsi="Verdana" w:cs="Times New Roman"/>
          <w:sz w:val="20"/>
          <w:szCs w:val="20"/>
          <w:lang w:eastAsia="pt-BR"/>
        </w:rPr>
        <w:t>forma de extrato, no</w:t>
      </w:r>
      <w:r w:rsidR="007E598A">
        <w:rPr>
          <w:rFonts w:ascii="Verdana" w:hAnsi="Verdana" w:cs="Times New Roman"/>
          <w:sz w:val="20"/>
          <w:szCs w:val="20"/>
          <w:lang w:eastAsia="pt-BR"/>
        </w:rPr>
        <w:t xml:space="preserve"> Jornal Oficial Eletrônico dos Municípios de Estado de Mato Grosso.</w:t>
      </w:r>
    </w:p>
    <w:p w14:paraId="41AF7FD1" w14:textId="6F348A13"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Todas as informações do presente registro de preço serão também disponibilizadas, durante sua vigência, no site do ÓRGÃO GERENCIADOR na Internet (</w:t>
      </w:r>
      <w:hyperlink r:id="rId21" w:history="1">
        <w:r w:rsidR="007B6B10" w:rsidRPr="00A83A1C">
          <w:rPr>
            <w:rStyle w:val="Hyperlink"/>
            <w:rFonts w:ascii="Verdana" w:hAnsi="Verdana"/>
            <w:sz w:val="20"/>
            <w:szCs w:val="20"/>
          </w:rPr>
          <w:t>https://www.itiquira.mt.gov.br/</w:t>
        </w:r>
      </w:hyperlink>
      <w:r w:rsidR="00475FA1" w:rsidRPr="00A83A1C">
        <w:rPr>
          <w:rFonts w:ascii="Verdana" w:hAnsi="Verdana" w:cs="Times New Roman"/>
          <w:sz w:val="20"/>
          <w:szCs w:val="20"/>
        </w:rPr>
        <w:t>)</w:t>
      </w:r>
      <w:r w:rsidR="003D071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inclusive com a íntegra da ARP e alterações posteriores.</w:t>
      </w:r>
    </w:p>
    <w:p w14:paraId="5170345D" w14:textId="7F87F5BE" w:rsidR="001136FD"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ALTERAÇÕES DOS PREÇOS REGISTRADOS</w:t>
      </w:r>
    </w:p>
    <w:p w14:paraId="2A2E750C" w14:textId="29395831" w:rsidR="0012445B" w:rsidRPr="00A83A1C" w:rsidRDefault="00225D6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Salvo negociação entre o órgão gerenciador e o fornecedor, o</w:t>
      </w:r>
      <w:r w:rsidR="00B91494" w:rsidRPr="00A83A1C">
        <w:rPr>
          <w:rFonts w:ascii="Verdana" w:hAnsi="Verdana" w:cs="Times New Roman"/>
          <w:sz w:val="20"/>
          <w:szCs w:val="20"/>
          <w:lang w:eastAsia="pt-BR"/>
        </w:rPr>
        <w:t>s preços registrados ser</w:t>
      </w:r>
      <w:r w:rsidR="006C6676" w:rsidRPr="00A83A1C">
        <w:rPr>
          <w:rFonts w:ascii="Verdana" w:hAnsi="Verdana" w:cs="Times New Roman"/>
          <w:sz w:val="20"/>
          <w:szCs w:val="20"/>
          <w:lang w:eastAsia="pt-BR"/>
        </w:rPr>
        <w:t>ão</w:t>
      </w:r>
      <w:r w:rsidR="00B91494" w:rsidRPr="00A83A1C">
        <w:rPr>
          <w:rFonts w:ascii="Verdana" w:hAnsi="Verdana" w:cs="Times New Roman"/>
          <w:sz w:val="20"/>
          <w:szCs w:val="20"/>
          <w:lang w:eastAsia="pt-BR"/>
        </w:rPr>
        <w:t xml:space="preserve"> REAJUSTADOS</w:t>
      </w:r>
      <w:r w:rsidR="006C6676" w:rsidRPr="00A83A1C">
        <w:rPr>
          <w:rFonts w:ascii="Verdana" w:hAnsi="Verdana" w:cs="Times New Roman"/>
          <w:sz w:val="20"/>
          <w:szCs w:val="20"/>
          <w:lang w:eastAsia="pt-BR"/>
        </w:rPr>
        <w:t xml:space="preserve"> automaticamente</w:t>
      </w:r>
      <w:r w:rsidR="00B91494" w:rsidRPr="00A83A1C">
        <w:rPr>
          <w:rFonts w:ascii="Verdana" w:hAnsi="Verdana" w:cs="Times New Roman"/>
          <w:sz w:val="20"/>
          <w:szCs w:val="20"/>
          <w:lang w:eastAsia="pt-BR"/>
        </w:rPr>
        <w:t xml:space="preserve">, para mais ou para menos, com base na variação anual do </w:t>
      </w:r>
      <w:r w:rsidR="003459CD" w:rsidRPr="00A83A1C">
        <w:rPr>
          <w:rFonts w:ascii="Verdana" w:hAnsi="Verdana" w:cs="Times New Roman"/>
          <w:sz w:val="20"/>
          <w:szCs w:val="20"/>
          <w:lang w:eastAsia="pt-BR"/>
        </w:rPr>
        <w:t>Índice Nacional de Preços ao Consumidor - INPC - do Instituto Brasileiro de Geografia e Estatística - IBGE</w:t>
      </w:r>
      <w:r w:rsidR="00B91494" w:rsidRPr="00A83A1C">
        <w:rPr>
          <w:rFonts w:ascii="Verdana" w:hAnsi="Verdana" w:cs="Times New Roman"/>
          <w:sz w:val="20"/>
          <w:szCs w:val="20"/>
          <w:lang w:eastAsia="pt-BR"/>
        </w:rPr>
        <w:t xml:space="preserve">, ou outro índice que venha a sucedê-lo, desde </w:t>
      </w:r>
      <w:r w:rsidR="00B91494" w:rsidRPr="00A83A1C">
        <w:rPr>
          <w:rFonts w:ascii="Verdana" w:hAnsi="Verdana" w:cs="Times New Roman"/>
          <w:sz w:val="20"/>
          <w:szCs w:val="20"/>
          <w:lang w:eastAsia="pt-BR"/>
        </w:rPr>
        <w:lastRenderedPageBreak/>
        <w:t xml:space="preserve">que decorridos 12 </w:t>
      </w:r>
      <w:r w:rsidR="003459CD" w:rsidRPr="00A83A1C">
        <w:rPr>
          <w:rFonts w:ascii="Verdana" w:hAnsi="Verdana" w:cs="Times New Roman"/>
          <w:sz w:val="20"/>
          <w:szCs w:val="20"/>
          <w:lang w:eastAsia="pt-BR"/>
        </w:rPr>
        <w:t>(doze) meses</w:t>
      </w:r>
      <w:r w:rsidR="00B91494" w:rsidRPr="00A83A1C">
        <w:rPr>
          <w:rFonts w:ascii="Verdana" w:hAnsi="Verdana" w:cs="Times New Roman"/>
          <w:sz w:val="20"/>
          <w:szCs w:val="20"/>
          <w:lang w:eastAsia="pt-BR"/>
        </w:rPr>
        <w:t>, contados da assinatura da ARP</w:t>
      </w:r>
      <w:r w:rsidR="0012445B" w:rsidRPr="00A83A1C">
        <w:rPr>
          <w:rFonts w:ascii="Verdana" w:hAnsi="Verdana" w:cs="Times New Roman"/>
          <w:sz w:val="20"/>
          <w:szCs w:val="20"/>
          <w:lang w:eastAsia="pt-BR"/>
        </w:rPr>
        <w:t>, de acordo com a seguinte fórmula: </w:t>
      </w:r>
    </w:p>
    <w:p w14:paraId="534D1CDC" w14:textId="2A2B7991"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b/>
          <w:bCs/>
          <w:color w:val="000000" w:themeColor="text1"/>
          <w:sz w:val="20"/>
          <w:szCs w:val="20"/>
        </w:rPr>
      </w:pPr>
      <w:r w:rsidRPr="00A83A1C">
        <w:rPr>
          <w:rFonts w:ascii="Verdana" w:hAnsi="Verdana"/>
          <w:b/>
          <w:bCs/>
          <w:color w:val="000000" w:themeColor="text1"/>
          <w:sz w:val="20"/>
          <w:szCs w:val="20"/>
        </w:rPr>
        <w:t>PR = PI</w:t>
      </w:r>
      <w:r w:rsidR="00364822" w:rsidRPr="00A83A1C">
        <w:rPr>
          <w:rFonts w:ascii="Verdana" w:hAnsi="Verdana"/>
          <w:b/>
          <w:bCs/>
          <w:color w:val="000000" w:themeColor="text1"/>
          <w:sz w:val="20"/>
          <w:szCs w:val="20"/>
        </w:rPr>
        <w:t xml:space="preserve"> </w:t>
      </w:r>
      <w:r w:rsidRPr="00A83A1C">
        <w:rPr>
          <w:rFonts w:ascii="Verdana" w:hAnsi="Verdana"/>
          <w:b/>
          <w:bCs/>
          <w:color w:val="000000" w:themeColor="text1"/>
          <w:sz w:val="20"/>
          <w:szCs w:val="20"/>
        </w:rPr>
        <w:t>x IR</w:t>
      </w:r>
    </w:p>
    <w:p w14:paraId="5058F30C" w14:textId="77777777" w:rsidR="0012445B" w:rsidRPr="00A83A1C" w:rsidRDefault="0012445B" w:rsidP="00526D2F">
      <w:pPr>
        <w:pStyle w:val="paragraph"/>
        <w:tabs>
          <w:tab w:val="left" w:pos="1134"/>
        </w:tabs>
        <w:spacing w:before="120" w:beforeAutospacing="0" w:after="120" w:afterAutospacing="0" w:line="276" w:lineRule="auto"/>
        <w:ind w:left="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Onde:</w:t>
      </w:r>
    </w:p>
    <w:p w14:paraId="7F70E60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PR</w:t>
      </w:r>
      <w:r w:rsidRPr="00A83A1C">
        <w:rPr>
          <w:rFonts w:ascii="Verdana" w:hAnsi="Verdana"/>
          <w:color w:val="000000" w:themeColor="text1"/>
          <w:sz w:val="20"/>
          <w:szCs w:val="20"/>
        </w:rPr>
        <w:t xml:space="preserve"> = Preço reajustado </w:t>
      </w:r>
    </w:p>
    <w:p w14:paraId="29349B9E" w14:textId="718FDC02"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PI</w:t>
      </w:r>
      <w:r w:rsidRPr="00A83A1C">
        <w:rPr>
          <w:rFonts w:ascii="Verdana" w:hAnsi="Verdana"/>
          <w:color w:val="000000" w:themeColor="text1"/>
          <w:sz w:val="20"/>
          <w:szCs w:val="20"/>
        </w:rPr>
        <w:t xml:space="preserve"> = Preço inicial da Ata de Registro de Preços</w:t>
      </w:r>
    </w:p>
    <w:p w14:paraId="6242BB9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 xml:space="preserve">IR </w:t>
      </w:r>
      <w:r w:rsidRPr="00A83A1C">
        <w:rPr>
          <w:rFonts w:ascii="Verdana" w:hAnsi="Verdana"/>
          <w:color w:val="000000" w:themeColor="text1"/>
          <w:sz w:val="20"/>
          <w:szCs w:val="20"/>
        </w:rPr>
        <w:t>= Índice de reajuste</w:t>
      </w:r>
    </w:p>
    <w:p w14:paraId="07041D18" w14:textId="5651B604" w:rsidR="0086064C"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reajuste, a contratada será consultada sobre a possibilidade de renúncia ao reajuste previsto antes da formalização da prorrogação</w:t>
      </w:r>
      <w:r w:rsidR="00D53CE1" w:rsidRPr="00A83A1C">
        <w:rPr>
          <w:rFonts w:ascii="Verdana" w:hAnsi="Verdana" w:cs="Times New Roman"/>
          <w:sz w:val="20"/>
          <w:szCs w:val="20"/>
          <w:lang w:eastAsia="pt-BR"/>
        </w:rPr>
        <w:t xml:space="preserve">, cabendo à Administração decidir sobre </w:t>
      </w:r>
      <w:r w:rsidR="0055003F" w:rsidRPr="00A83A1C">
        <w:rPr>
          <w:rFonts w:ascii="Verdana" w:hAnsi="Verdana" w:cs="Times New Roman"/>
          <w:sz w:val="20"/>
          <w:szCs w:val="20"/>
          <w:lang w:eastAsia="pt-BR"/>
        </w:rPr>
        <w:t>o interesse n</w:t>
      </w:r>
      <w:r w:rsidR="00D53CE1" w:rsidRPr="00A83A1C">
        <w:rPr>
          <w:rFonts w:ascii="Verdana" w:hAnsi="Verdana" w:cs="Times New Roman"/>
          <w:sz w:val="20"/>
          <w:szCs w:val="20"/>
          <w:lang w:eastAsia="pt-BR"/>
        </w:rPr>
        <w:t xml:space="preserve">a prorrogação </w:t>
      </w:r>
      <w:r w:rsidR="0055003F" w:rsidRPr="00A83A1C">
        <w:rPr>
          <w:rFonts w:ascii="Verdana" w:hAnsi="Verdana" w:cs="Times New Roman"/>
          <w:sz w:val="20"/>
          <w:szCs w:val="20"/>
          <w:lang w:eastAsia="pt-BR"/>
        </w:rPr>
        <w:t>em caso de reajuste.</w:t>
      </w:r>
    </w:p>
    <w:p w14:paraId="57DA1C1C" w14:textId="5A31DB98" w:rsidR="00966380"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qualquer tempo, o preço registrado poderá sofrer REVISÃO </w:t>
      </w:r>
      <w:r w:rsidR="00235E0B" w:rsidRPr="00A83A1C">
        <w:rPr>
          <w:rFonts w:ascii="Verdana" w:hAnsi="Verdana" w:cs="Times New Roman"/>
          <w:sz w:val="20"/>
          <w:szCs w:val="20"/>
          <w:lang w:eastAsia="pt-BR"/>
        </w:rPr>
        <w:t xml:space="preserve">em decorrência de comprovado desequilíbrio econômico-financeiro ocorrida no mercado, para restabelecer o equilíbrio econômico-financeiro inicial, </w:t>
      </w:r>
      <w:r w:rsidR="00A66AED" w:rsidRPr="00A83A1C">
        <w:rPr>
          <w:rFonts w:ascii="Verdana" w:hAnsi="Verdana" w:cs="Times New Roman"/>
          <w:sz w:val="20"/>
          <w:szCs w:val="20"/>
          <w:lang w:eastAsia="pt-BR"/>
        </w:rPr>
        <w:t>em caso de força maior, caso fortuito ou fato do príncipe ou em decorrência de fatos imprevisíveis ou previsíveis de consequências incalculáveis, que inviabilizem a execução da contratação tal como pactuado</w:t>
      </w:r>
      <w:r w:rsidR="00966380" w:rsidRPr="00A83A1C">
        <w:rPr>
          <w:rFonts w:ascii="Verdana" w:hAnsi="Verdana" w:cs="Times New Roman"/>
          <w:sz w:val="20"/>
          <w:szCs w:val="20"/>
          <w:lang w:eastAsia="pt-BR"/>
        </w:rPr>
        <w:t>, deverá ser formulado durante a vigência</w:t>
      </w:r>
      <w:r w:rsidR="007C6165" w:rsidRPr="00A83A1C">
        <w:rPr>
          <w:rFonts w:ascii="Verdana" w:hAnsi="Verdana" w:cs="Times New Roman"/>
          <w:sz w:val="20"/>
          <w:szCs w:val="20"/>
          <w:lang w:eastAsia="pt-BR"/>
        </w:rPr>
        <w:t xml:space="preserve"> da presente </w:t>
      </w:r>
      <w:r w:rsidR="00A66AED" w:rsidRPr="00A83A1C">
        <w:rPr>
          <w:rFonts w:ascii="Verdana" w:hAnsi="Verdana" w:cs="Times New Roman"/>
          <w:sz w:val="20"/>
          <w:szCs w:val="20"/>
          <w:lang w:eastAsia="pt-BR"/>
        </w:rPr>
        <w:t xml:space="preserve">Ata </w:t>
      </w:r>
      <w:r w:rsidR="00966380" w:rsidRPr="00A83A1C">
        <w:rPr>
          <w:rFonts w:ascii="Verdana" w:hAnsi="Verdana" w:cs="Times New Roman"/>
          <w:sz w:val="20"/>
          <w:szCs w:val="20"/>
          <w:lang w:eastAsia="pt-BR"/>
        </w:rPr>
        <w:t>e antes de eventual prorrogação. </w:t>
      </w:r>
    </w:p>
    <w:p w14:paraId="39AFAADE" w14:textId="751C86E9" w:rsidR="00CB6DBC" w:rsidRPr="00A83A1C" w:rsidRDefault="00CB6DB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Do mesmo modo, à Administração pode solicitar a REVISÃO dos preços registrados em </w:t>
      </w:r>
      <w:r w:rsidR="00686A38" w:rsidRPr="00A83A1C">
        <w:rPr>
          <w:rFonts w:ascii="Verdana" w:hAnsi="Verdana" w:cs="Times New Roman"/>
          <w:sz w:val="20"/>
          <w:szCs w:val="20"/>
          <w:lang w:eastAsia="pt-BR"/>
        </w:rPr>
        <w:t>caso de desequilíbrio econômico-financeiro em seu desfavor.</w:t>
      </w:r>
    </w:p>
    <w:p w14:paraId="2B3A9F71" w14:textId="0E15E9C8" w:rsidR="00A04681" w:rsidRPr="00A83A1C" w:rsidRDefault="00A0468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22"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0B9677D8" w14:textId="18D9A8BD" w:rsidR="00E95941" w:rsidRPr="00A83A1C" w:rsidRDefault="00E9594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23"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nº </w:t>
        </w:r>
        <w:r w:rsidRPr="00A83A1C">
          <w:rPr>
            <w:rStyle w:val="Hyperlink"/>
            <w:rFonts w:ascii="Verdana" w:hAnsi="Verdana"/>
            <w:sz w:val="20"/>
            <w:szCs w:val="20"/>
            <w:lang w:eastAsia="pt-BR"/>
          </w:rPr>
          <w:t>14.133</w:t>
        </w:r>
        <w:r w:rsidR="00CD0B3B"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00371D1D" w:rsidRPr="00A83A1C">
        <w:rPr>
          <w:rFonts w:ascii="Verdana" w:hAnsi="Verdana" w:cs="Times New Roman"/>
          <w:sz w:val="20"/>
          <w:szCs w:val="20"/>
          <w:lang w:eastAsia="pt-BR"/>
        </w:rPr>
        <w:t>, e nos se</w:t>
      </w:r>
      <w:r w:rsidR="008E7312" w:rsidRPr="00A83A1C">
        <w:rPr>
          <w:rFonts w:ascii="Verdana" w:hAnsi="Verdana" w:cs="Times New Roman"/>
          <w:sz w:val="20"/>
          <w:szCs w:val="20"/>
          <w:lang w:eastAsia="pt-BR"/>
        </w:rPr>
        <w:t>guintes casos:</w:t>
      </w:r>
    </w:p>
    <w:p w14:paraId="5600F5FF" w14:textId="6D4A3218"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w:t>
      </w:r>
      <w:r w:rsidR="00AC5289" w:rsidRPr="00A83A1C">
        <w:rPr>
          <w:rFonts w:ascii="Verdana" w:hAnsi="Verdana" w:cs="Times New Roman"/>
          <w:sz w:val="20"/>
          <w:szCs w:val="20"/>
          <w:lang w:eastAsia="pt-BR"/>
        </w:rPr>
        <w:t xml:space="preserve">comprovação da </w:t>
      </w:r>
      <w:r w:rsidRPr="00A83A1C">
        <w:rPr>
          <w:rFonts w:ascii="Verdana" w:hAnsi="Verdana" w:cs="Times New Roman"/>
          <w:sz w:val="20"/>
          <w:szCs w:val="20"/>
          <w:lang w:eastAsia="pt-BR"/>
        </w:rPr>
        <w:t>elevação dos encargos do particular;</w:t>
      </w:r>
    </w:p>
    <w:p w14:paraId="7DEA2328" w14:textId="77777777"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ocorrência de evento antes da formulação das propostas;</w:t>
      </w:r>
    </w:p>
    <w:p w14:paraId="1A53A879" w14:textId="2B900764"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vínculo de causalidade entre o evento ocorrido e a majoração dos encargos do </w:t>
      </w:r>
      <w:r w:rsidR="00AC5289" w:rsidRPr="00A83A1C">
        <w:rPr>
          <w:rFonts w:ascii="Verdana" w:hAnsi="Verdana" w:cs="Times New Roman"/>
          <w:sz w:val="20"/>
          <w:szCs w:val="20"/>
          <w:lang w:eastAsia="pt-BR"/>
        </w:rPr>
        <w:t>fornecedor</w:t>
      </w:r>
      <w:r w:rsidRPr="00A83A1C">
        <w:rPr>
          <w:rFonts w:ascii="Verdana" w:hAnsi="Verdana" w:cs="Times New Roman"/>
          <w:sz w:val="20"/>
          <w:szCs w:val="20"/>
          <w:lang w:eastAsia="pt-BR"/>
        </w:rPr>
        <w:t>;</w:t>
      </w:r>
    </w:p>
    <w:p w14:paraId="1672F603" w14:textId="3F098292"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culpa do </w:t>
      </w:r>
      <w:r w:rsidR="00E95A7C" w:rsidRPr="00A83A1C">
        <w:rPr>
          <w:rFonts w:ascii="Verdana" w:hAnsi="Verdana" w:cs="Times New Roman"/>
          <w:sz w:val="20"/>
          <w:szCs w:val="20"/>
          <w:lang w:eastAsia="pt-BR"/>
        </w:rPr>
        <w:t>fornecedor</w:t>
      </w:r>
      <w:r w:rsidRPr="00A83A1C">
        <w:rPr>
          <w:rFonts w:ascii="Verdana" w:hAnsi="Verdana" w:cs="Times New Roman"/>
          <w:sz w:val="20"/>
          <w:szCs w:val="20"/>
          <w:lang w:eastAsia="pt-BR"/>
        </w:rPr>
        <w:t xml:space="preserve"> pela majoração dos seus encargos (o que inclui a previsibilidade da ocorrência do evento).</w:t>
      </w:r>
    </w:p>
    <w:p w14:paraId="67142332" w14:textId="712B0E35" w:rsidR="00E95941" w:rsidRPr="00A83A1C" w:rsidRDefault="0097222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não comprovação da existência de fato superveniente que inviabilize o preço registrado, o pedido será indeferido pelo órgão gerenciador e o fornecedor deverá cumprir as obrigações estabelecidas na </w:t>
      </w:r>
      <w:r w:rsidR="00B041B6" w:rsidRPr="00A83A1C">
        <w:rPr>
          <w:rFonts w:ascii="Verdana" w:hAnsi="Verdana" w:cs="Times New Roman"/>
          <w:sz w:val="20"/>
          <w:szCs w:val="20"/>
          <w:lang w:eastAsia="pt-BR"/>
        </w:rPr>
        <w:t>ARP</w:t>
      </w:r>
      <w:r w:rsidRPr="00A83A1C">
        <w:rPr>
          <w:rFonts w:ascii="Verdana" w:hAnsi="Verdana" w:cs="Times New Roman"/>
          <w:sz w:val="20"/>
          <w:szCs w:val="20"/>
          <w:lang w:eastAsia="pt-BR"/>
        </w:rPr>
        <w:t>, sob pena de cancelamento do seu registro, sem prejuízo das sanções previstas n</w:t>
      </w:r>
      <w:r w:rsidR="002111A1" w:rsidRPr="00A83A1C">
        <w:rPr>
          <w:rFonts w:ascii="Verdana" w:hAnsi="Verdana" w:cs="Times New Roman"/>
          <w:sz w:val="20"/>
          <w:szCs w:val="20"/>
          <w:lang w:eastAsia="pt-BR"/>
        </w:rPr>
        <w:t xml:space="preserve">o </w:t>
      </w:r>
      <w:hyperlink r:id="rId24" w:anchor="art156" w:history="1">
        <w:r w:rsidR="002111A1" w:rsidRPr="00A83A1C">
          <w:rPr>
            <w:rStyle w:val="Hyperlink"/>
            <w:rFonts w:ascii="Verdana" w:hAnsi="Verdana"/>
            <w:sz w:val="20"/>
            <w:szCs w:val="20"/>
            <w:lang w:eastAsia="pt-BR"/>
          </w:rPr>
          <w:t>art. 156 d</w:t>
        </w:r>
        <w:r w:rsidRPr="00A83A1C">
          <w:rPr>
            <w:rStyle w:val="Hyperlink"/>
            <w:rFonts w:ascii="Verdana" w:hAnsi="Verdana"/>
            <w:sz w:val="20"/>
            <w:szCs w:val="20"/>
            <w:lang w:eastAsia="pt-BR"/>
          </w:rPr>
          <w:t xml:space="preserve">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e na legislação aplicável</w:t>
      </w:r>
      <w:bookmarkStart w:id="0" w:name="nao_comprovacao_majoracao_mercado"/>
      <w:bookmarkEnd w:id="0"/>
      <w:r w:rsidR="000F1A48" w:rsidRPr="00A83A1C">
        <w:rPr>
          <w:rFonts w:ascii="Verdana" w:hAnsi="Verdana" w:cs="Times New Roman"/>
          <w:sz w:val="20"/>
          <w:szCs w:val="20"/>
          <w:lang w:eastAsia="pt-BR"/>
        </w:rPr>
        <w:t xml:space="preserve">, </w:t>
      </w:r>
      <w:r w:rsidR="00F74532" w:rsidRPr="00A83A1C">
        <w:rPr>
          <w:rFonts w:ascii="Verdana" w:hAnsi="Verdana" w:cs="Times New Roman"/>
          <w:sz w:val="20"/>
          <w:szCs w:val="20"/>
          <w:lang w:eastAsia="pt-BR"/>
        </w:rPr>
        <w:t>mantendo-se hígidas e vigentes as contratações já formalizadas ou solicitadas, bem como os demais itens/grupos não afetados pelo</w:t>
      </w:r>
      <w:r w:rsidR="000F424E" w:rsidRPr="00A83A1C">
        <w:rPr>
          <w:rFonts w:ascii="Verdana" w:hAnsi="Verdana" w:cs="Times New Roman"/>
          <w:sz w:val="20"/>
          <w:szCs w:val="20"/>
          <w:lang w:eastAsia="pt-BR"/>
        </w:rPr>
        <w:t xml:space="preserve"> </w:t>
      </w:r>
      <w:r w:rsidR="00360343" w:rsidRPr="00A83A1C">
        <w:rPr>
          <w:rFonts w:ascii="Verdana" w:hAnsi="Verdana" w:cs="Times New Roman"/>
          <w:sz w:val="20"/>
          <w:szCs w:val="20"/>
          <w:lang w:eastAsia="pt-BR"/>
        </w:rPr>
        <w:t>requerido</w:t>
      </w:r>
      <w:r w:rsidR="00F74532" w:rsidRPr="00A83A1C">
        <w:rPr>
          <w:rFonts w:ascii="Verdana" w:hAnsi="Verdana" w:cs="Times New Roman"/>
          <w:sz w:val="20"/>
          <w:szCs w:val="20"/>
          <w:lang w:eastAsia="pt-BR"/>
        </w:rPr>
        <w:t xml:space="preserve"> desequilíbrio de preços de mercado.</w:t>
      </w:r>
    </w:p>
    <w:p w14:paraId="544BB978" w14:textId="19801C09" w:rsidR="006032CD" w:rsidRPr="00A83A1C" w:rsidRDefault="00F74532"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Em caso</w:t>
      </w:r>
      <w:r w:rsidR="00436A49"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do CANCELAMENTO, e havendo CADASTRO RESERVA para o respectivo ITEM/GRUPO, </w:t>
      </w:r>
      <w:r w:rsidR="006032CD" w:rsidRPr="00A83A1C">
        <w:rPr>
          <w:rFonts w:ascii="Verdana" w:hAnsi="Verdana" w:cs="Times New Roman"/>
          <w:sz w:val="20"/>
          <w:szCs w:val="20"/>
          <w:lang w:eastAsia="pt-BR"/>
        </w:rPr>
        <w:t xml:space="preserve">o </w:t>
      </w:r>
      <w:r w:rsidR="00490031" w:rsidRPr="00A83A1C">
        <w:rPr>
          <w:rFonts w:ascii="Verdana" w:hAnsi="Verdana" w:cs="Times New Roman"/>
          <w:sz w:val="20"/>
          <w:szCs w:val="20"/>
          <w:lang w:eastAsia="pt-BR"/>
        </w:rPr>
        <w:t xml:space="preserve">órgão </w:t>
      </w:r>
      <w:r w:rsidR="006032CD" w:rsidRPr="00A83A1C">
        <w:rPr>
          <w:rFonts w:ascii="Verdana" w:hAnsi="Verdana" w:cs="Times New Roman"/>
          <w:sz w:val="20"/>
          <w:szCs w:val="20"/>
          <w:lang w:eastAsia="pt-BR"/>
        </w:rPr>
        <w:t>gerenciador convocará 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fornecedor</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es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do cadastro de reserva, na ordem de classificação, para verificar se aceita</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m</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manter seu</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preço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registrado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w:t>
      </w:r>
    </w:p>
    <w:p w14:paraId="4C2253E6" w14:textId="28F799FE" w:rsidR="00BA53C3" w:rsidRPr="0038055F" w:rsidRDefault="00F74532" w:rsidP="0038055F">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Toda alteração da presente ARP será publicada e divulgada, nos termos fixados no item </w:t>
      </w:r>
      <w:r w:rsidR="00452301" w:rsidRPr="00A83A1C">
        <w:rPr>
          <w:rFonts w:ascii="Verdana" w:hAnsi="Verdana" w:cs="Times New Roman"/>
          <w:sz w:val="20"/>
          <w:szCs w:val="20"/>
          <w:lang w:eastAsia="pt-BR"/>
        </w:rPr>
        <w:t>1</w:t>
      </w:r>
      <w:r w:rsidR="007E598A">
        <w:rPr>
          <w:rFonts w:ascii="Verdana" w:hAnsi="Verdana" w:cs="Times New Roman"/>
          <w:sz w:val="20"/>
          <w:szCs w:val="20"/>
          <w:lang w:eastAsia="pt-BR"/>
        </w:rPr>
        <w:t>6</w:t>
      </w:r>
      <w:r w:rsidRPr="00A83A1C">
        <w:rPr>
          <w:rFonts w:ascii="Verdana" w:hAnsi="Verdana" w:cs="Times New Roman"/>
          <w:sz w:val="20"/>
          <w:szCs w:val="20"/>
          <w:lang w:eastAsia="pt-BR"/>
        </w:rPr>
        <w:t xml:space="preserve"> desta ARP.</w:t>
      </w:r>
    </w:p>
    <w:p w14:paraId="6D88EBD6" w14:textId="22497E37" w:rsidR="00851BE0" w:rsidRPr="00B440CD" w:rsidRDefault="00A1353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440CD">
        <w:rPr>
          <w:rFonts w:ascii="Verdana" w:hAnsi="Verdana" w:cs="Times New Roman"/>
          <w:b/>
          <w:bCs/>
          <w:sz w:val="20"/>
          <w:szCs w:val="20"/>
          <w:u w:val="single"/>
          <w:lang w:eastAsia="pt-BR"/>
        </w:rPr>
        <w:t>REMANEJAMENTO DAS QUANTIDADES REGISTRADAS NA ARP</w:t>
      </w:r>
    </w:p>
    <w:p w14:paraId="3AD6A3EE" w14:textId="69C41680"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575BC6FD"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remanejamento somente poderá ser feito:</w:t>
      </w:r>
    </w:p>
    <w:p w14:paraId="76EDB67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participante; ou</w:t>
      </w:r>
    </w:p>
    <w:p w14:paraId="187DFC4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não participante.</w:t>
      </w:r>
    </w:p>
    <w:p w14:paraId="3443EBD0" w14:textId="06AA3B13"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órgão </w:t>
      </w:r>
      <w:r w:rsidR="00E366E9" w:rsidRPr="00A83A1C">
        <w:rPr>
          <w:rFonts w:ascii="Verdana" w:hAnsi="Verdana" w:cs="Times New Roman"/>
          <w:sz w:val="20"/>
          <w:szCs w:val="20"/>
          <w:lang w:eastAsia="pt-BR"/>
        </w:rPr>
        <w:t>g</w:t>
      </w:r>
      <w:r w:rsidRPr="00A83A1C">
        <w:rPr>
          <w:rFonts w:ascii="Verdana" w:hAnsi="Verdana" w:cs="Times New Roman"/>
          <w:sz w:val="20"/>
          <w:szCs w:val="20"/>
          <w:lang w:eastAsia="pt-BR"/>
        </w:rPr>
        <w:t>erenciador que tiver estimado as quantidades que pretende contratar será considerado participante para efeito do remanejamento.</w:t>
      </w:r>
      <w:bookmarkStart w:id="1" w:name="gerenciador_estimador_é_partic_em_remane"/>
      <w:bookmarkEnd w:id="1"/>
    </w:p>
    <w:p w14:paraId="2CBA50FF" w14:textId="2AFE974C"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remanejamento de órgão ou entidade participante para órgão ou entidade não participante, serão observados os limites previstos no Decreto </w:t>
      </w:r>
      <w:r w:rsidR="00A73129" w:rsidRPr="00A83A1C">
        <w:rPr>
          <w:rFonts w:ascii="Verdana" w:hAnsi="Verdana" w:cs="Times New Roman"/>
          <w:sz w:val="20"/>
          <w:szCs w:val="20"/>
          <w:lang w:eastAsia="pt-BR"/>
        </w:rPr>
        <w:t xml:space="preserve">Municipal </w:t>
      </w:r>
      <w:r w:rsidRPr="00A83A1C">
        <w:rPr>
          <w:rFonts w:ascii="Verdana" w:hAnsi="Verdana" w:cs="Times New Roman"/>
          <w:sz w:val="20"/>
          <w:szCs w:val="20"/>
          <w:lang w:eastAsia="pt-BR"/>
        </w:rPr>
        <w:t xml:space="preserve">nº </w:t>
      </w:r>
      <w:r w:rsidR="00E32CC8">
        <w:rPr>
          <w:rFonts w:ascii="Verdana" w:hAnsi="Verdana" w:cs="Times New Roman"/>
          <w:sz w:val="20"/>
          <w:szCs w:val="20"/>
          <w:lang w:eastAsia="pt-BR"/>
        </w:rPr>
        <w:t>131</w:t>
      </w:r>
      <w:r w:rsidRPr="00A83A1C">
        <w:rPr>
          <w:rFonts w:ascii="Verdana" w:hAnsi="Verdana" w:cs="Times New Roman"/>
          <w:sz w:val="20"/>
          <w:szCs w:val="20"/>
          <w:lang w:eastAsia="pt-BR"/>
        </w:rPr>
        <w:t>,</w:t>
      </w:r>
      <w:r w:rsidR="00E32CC8">
        <w:rPr>
          <w:rFonts w:ascii="Verdana" w:hAnsi="Verdana" w:cs="Times New Roman"/>
          <w:sz w:val="20"/>
          <w:szCs w:val="20"/>
          <w:lang w:eastAsia="pt-BR"/>
        </w:rPr>
        <w:t xml:space="preserve"> de 28 de dezembro</w:t>
      </w:r>
      <w:r w:rsidRPr="00A83A1C">
        <w:rPr>
          <w:rFonts w:ascii="Verdana" w:hAnsi="Verdana" w:cs="Times New Roman"/>
          <w:sz w:val="20"/>
          <w:szCs w:val="20"/>
          <w:lang w:eastAsia="pt-BR"/>
        </w:rPr>
        <w:t xml:space="preserve"> de 2023.</w:t>
      </w:r>
    </w:p>
    <w:p w14:paraId="02C21697" w14:textId="3135C07E"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6AE94B10"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602CBB4" w14:textId="371C3278" w:rsidR="00684C48" w:rsidRPr="00A83A1C" w:rsidRDefault="00B032E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DO REGISTRO DO LICITANTE VENCEDOR E DOS PREÇOS REGISTRADOS</w:t>
      </w:r>
    </w:p>
    <w:p w14:paraId="19655BB0"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do fornecedor será cancelado pelo gerenciador, quando o fornecedor:</w:t>
      </w:r>
      <w:bookmarkStart w:id="2" w:name="cancelamento_do_fornecedor"/>
      <w:bookmarkEnd w:id="2"/>
    </w:p>
    <w:p w14:paraId="607B1CDE"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Descumprir as condições da ata de registro de preços, sem motivo justificado;</w:t>
      </w:r>
    </w:p>
    <w:p w14:paraId="6E0F57B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retirar a nota de empenho, ou instrumento equivalente, no prazo estabelecido pela Administração sem justificativa razoável;</w:t>
      </w:r>
    </w:p>
    <w:p w14:paraId="5DA63831" w14:textId="76B69A01"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aceitar manter seu preço registrado;</w:t>
      </w:r>
    </w:p>
    <w:p w14:paraId="4CC688BD" w14:textId="7D380A5B"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Sofrer sanção prevista no </w:t>
      </w:r>
      <w:hyperlink r:id="rId25" w:anchor="art156" w:history="1">
        <w:r w:rsidRPr="00A83A1C">
          <w:rPr>
            <w:rStyle w:val="Hyperlink"/>
            <w:rFonts w:ascii="Verdana" w:hAnsi="Verdana"/>
            <w:sz w:val="20"/>
            <w:szCs w:val="20"/>
            <w:lang w:eastAsia="pt-BR"/>
          </w:rPr>
          <w:t xml:space="preserve">inciso III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6770BC" w:rsidRPr="00A83A1C">
        <w:rPr>
          <w:rFonts w:ascii="Verdana" w:hAnsi="Verdana" w:cs="Times New Roman"/>
          <w:sz w:val="20"/>
          <w:szCs w:val="20"/>
          <w:lang w:eastAsia="pt-BR"/>
        </w:rPr>
        <w:t xml:space="preserve">, </w:t>
      </w:r>
      <w:r w:rsidR="00830CBA" w:rsidRPr="00A83A1C">
        <w:rPr>
          <w:rFonts w:ascii="Verdana" w:hAnsi="Verdana" w:cs="Times New Roman"/>
          <w:sz w:val="20"/>
          <w:szCs w:val="20"/>
          <w:lang w:eastAsia="pt-BR"/>
        </w:rPr>
        <w:t>aplicada por qualquer órgão da União Federal (</w:t>
      </w:r>
      <w:hyperlink r:id="rId26" w:anchor="art156" w:history="1">
        <w:r w:rsidR="00830CBA" w:rsidRPr="00A83A1C">
          <w:rPr>
            <w:rStyle w:val="Hyperlink"/>
            <w:rFonts w:ascii="Verdana" w:hAnsi="Verdana"/>
            <w:sz w:val="20"/>
            <w:szCs w:val="20"/>
            <w:lang w:eastAsia="pt-BR"/>
          </w:rPr>
          <w:t xml:space="preserve">art. 156, </w:t>
        </w:r>
        <w:r w:rsidR="00EF7D5E" w:rsidRPr="00A83A1C">
          <w:rPr>
            <w:rStyle w:val="Hyperlink"/>
            <w:rFonts w:ascii="Verdana" w:hAnsi="Verdana"/>
            <w:sz w:val="20"/>
            <w:szCs w:val="20"/>
            <w:lang w:eastAsia="pt-BR"/>
          </w:rPr>
          <w:t xml:space="preserve">§ 4º, da Lei </w:t>
        </w:r>
        <w:r w:rsidR="00CD0B3B" w:rsidRPr="00A83A1C">
          <w:rPr>
            <w:rStyle w:val="Hyperlink"/>
            <w:rFonts w:ascii="Verdana" w:hAnsi="Verdana"/>
            <w:sz w:val="20"/>
            <w:szCs w:val="20"/>
            <w:lang w:eastAsia="pt-BR"/>
          </w:rPr>
          <w:t xml:space="preserve">Federal </w:t>
        </w:r>
        <w:r w:rsidR="00EF7D5E" w:rsidRPr="00A83A1C">
          <w:rPr>
            <w:rStyle w:val="Hyperlink"/>
            <w:rFonts w:ascii="Verdana" w:hAnsi="Verdana"/>
            <w:sz w:val="20"/>
            <w:szCs w:val="20"/>
            <w:lang w:eastAsia="pt-BR"/>
          </w:rPr>
          <w:t>nº 14.133, de 2021</w:t>
        </w:r>
      </w:hyperlink>
      <w:r w:rsidR="00EF7D5E" w:rsidRPr="00A83A1C">
        <w:rPr>
          <w:rFonts w:ascii="Verdana" w:hAnsi="Verdana" w:cs="Times New Roman"/>
          <w:sz w:val="20"/>
          <w:szCs w:val="20"/>
          <w:lang w:eastAsia="pt-BR"/>
        </w:rPr>
        <w:t>)</w:t>
      </w:r>
      <w:r w:rsidR="006770BC" w:rsidRPr="00A83A1C">
        <w:rPr>
          <w:rFonts w:ascii="Verdana" w:hAnsi="Verdana" w:cs="Times New Roman"/>
          <w:sz w:val="20"/>
          <w:szCs w:val="20"/>
          <w:lang w:eastAsia="pt-BR"/>
        </w:rPr>
        <w:t>; ou</w:t>
      </w:r>
    </w:p>
    <w:p w14:paraId="2CBE7B43" w14:textId="2375E752" w:rsidR="006770BC" w:rsidRPr="00A83A1C" w:rsidRDefault="006770B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 xml:space="preserve">Sofrer sanção prevista no </w:t>
      </w:r>
      <w:hyperlink r:id="rId27" w:anchor="art156" w:history="1">
        <w:r w:rsidRPr="00A83A1C">
          <w:rPr>
            <w:rStyle w:val="Hyperlink"/>
            <w:rFonts w:ascii="Verdana" w:hAnsi="Verdana"/>
            <w:sz w:val="20"/>
            <w:szCs w:val="20"/>
            <w:lang w:eastAsia="pt-BR"/>
          </w:rPr>
          <w:t xml:space="preserve">inciso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2E5498" w:rsidRPr="00A83A1C">
        <w:rPr>
          <w:rFonts w:ascii="Verdana" w:hAnsi="Verdana" w:cs="Times New Roman"/>
          <w:sz w:val="20"/>
          <w:szCs w:val="20"/>
          <w:lang w:eastAsia="pt-BR"/>
        </w:rPr>
        <w:t xml:space="preserve">, no caso de </w:t>
      </w:r>
      <w:r w:rsidR="004D0E92" w:rsidRPr="00A83A1C">
        <w:rPr>
          <w:rFonts w:ascii="Verdana" w:hAnsi="Verdana" w:cs="Times New Roman"/>
          <w:sz w:val="20"/>
          <w:szCs w:val="20"/>
          <w:lang w:eastAsia="pt-BR"/>
        </w:rPr>
        <w:t xml:space="preserve">declaração de inidoneidade para contratar </w:t>
      </w:r>
      <w:r w:rsidR="00D22D67" w:rsidRPr="00A83A1C">
        <w:rPr>
          <w:rFonts w:ascii="Verdana" w:hAnsi="Verdana" w:cs="Times New Roman"/>
          <w:sz w:val="20"/>
          <w:szCs w:val="20"/>
          <w:lang w:eastAsia="pt-BR"/>
        </w:rPr>
        <w:t>com a Administração Pública</w:t>
      </w:r>
      <w:r w:rsidRPr="00A83A1C">
        <w:rPr>
          <w:rFonts w:ascii="Verdana" w:hAnsi="Verdana" w:cs="Times New Roman"/>
          <w:sz w:val="20"/>
          <w:szCs w:val="20"/>
          <w:lang w:eastAsia="pt-BR"/>
        </w:rPr>
        <w:t>.</w:t>
      </w:r>
    </w:p>
    <w:p w14:paraId="7778ABCC" w14:textId="69F22F88"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aplicação de sanção prevista nos </w:t>
      </w:r>
      <w:hyperlink r:id="rId28" w:anchor="art156" w:history="1">
        <w:r w:rsidRPr="00A83A1C">
          <w:rPr>
            <w:rStyle w:val="Hyperlink"/>
            <w:rFonts w:ascii="Verdana" w:hAnsi="Verdana"/>
            <w:sz w:val="20"/>
            <w:szCs w:val="20"/>
            <w:lang w:eastAsia="pt-BR"/>
          </w:rPr>
          <w:t xml:space="preserve">incisos III ou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6B63BBF3" w14:textId="0BC0E151"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cancelamento de registros será formalizado por despacho do órgão gerenciador, garantidos os princípios do contraditório e da ampla defesa.</w:t>
      </w:r>
    </w:p>
    <w:p w14:paraId="6C2E4971" w14:textId="24D41C14"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cancelamento do registro do fornecedor, o órgão gerenciador poderá convocar os licitantes que compõem o cadastro de reserva, observada a ordem de classificação.</w:t>
      </w:r>
    </w:p>
    <w:p w14:paraId="46C4711B"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 dos preços registrados poderá ser realizado pelo gerenciador, em determinada ata de registro de preços, total ou parcialmente, nas seguintes hipóteses, desde que devidamente comprovadas e justificadas:</w:t>
      </w:r>
      <w:bookmarkStart w:id="3" w:name="cancelamento_da_ata"/>
      <w:bookmarkEnd w:id="3"/>
      <w:r w:rsidRPr="00A83A1C">
        <w:rPr>
          <w:rFonts w:ascii="Verdana" w:hAnsi="Verdana" w:cs="Times New Roman"/>
          <w:sz w:val="20"/>
          <w:szCs w:val="20"/>
          <w:lang w:eastAsia="pt-BR"/>
        </w:rPr>
        <w:t xml:space="preserve"> </w:t>
      </w:r>
    </w:p>
    <w:p w14:paraId="7933F8CA"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razão de interesse público;</w:t>
      </w:r>
    </w:p>
    <w:p w14:paraId="59DC515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pedido do fornecedor, decorrente de caso fortuito ou força maior; ou</w:t>
      </w:r>
    </w:p>
    <w:p w14:paraId="742A8A3E" w14:textId="563F19D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Se não houver êxito nas negociações, nas hipóteses em que o preço de mercado tornar-se superior ou inferior ao preço registrado. </w:t>
      </w:r>
    </w:p>
    <w:p w14:paraId="11A2F957" w14:textId="363655CD" w:rsidR="00F74532" w:rsidRPr="00D650B0"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D650B0">
        <w:rPr>
          <w:rFonts w:ascii="Verdana" w:hAnsi="Verdana" w:cs="Times New Roman"/>
          <w:b/>
          <w:bCs/>
          <w:sz w:val="20"/>
          <w:szCs w:val="20"/>
          <w:u w:val="single"/>
          <w:lang w:eastAsia="pt-BR"/>
        </w:rPr>
        <w:t>SANÇÕES ADMINISTRATIVAS POR DESCUMPRIMENTO DE OBRIGAÇÕES CONTIDAS NA ARP</w:t>
      </w:r>
    </w:p>
    <w:p w14:paraId="0770535B" w14:textId="5F813FCA" w:rsidR="0038427C" w:rsidRPr="00AD440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LICITANTE ou a CONTRATADA que incorra nas infrac</w:t>
      </w:r>
      <w:r w:rsidRPr="00DD0C44">
        <w:rPr>
          <w:rFonts w:ascii="Arial" w:hAnsi="Arial" w:cs="Arial"/>
          <w:sz w:val="20"/>
          <w:szCs w:val="20"/>
        </w:rPr>
        <w:t>̧</w:t>
      </w:r>
      <w:r w:rsidRPr="00DD0C44">
        <w:rPr>
          <w:rFonts w:ascii="Verdana" w:hAnsi="Verdana"/>
          <w:sz w:val="20"/>
          <w:szCs w:val="20"/>
        </w:rPr>
        <w:t xml:space="preserve">ões previstas no </w:t>
      </w:r>
      <w:hyperlink r:id="rId29" w:anchor="art6xxiii" w:history="1">
        <w:r w:rsidRPr="00DD0C44">
          <w:rPr>
            <w:rStyle w:val="Hyperlink"/>
            <w:rFonts w:ascii="Verdana" w:hAnsi="Verdana"/>
            <w:sz w:val="20"/>
            <w:szCs w:val="20"/>
          </w:rPr>
          <w:t>art. 155, da Lei Federal no 14.133/2021</w:t>
        </w:r>
      </w:hyperlink>
      <w:r w:rsidRPr="00DD0C44">
        <w:rPr>
          <w:rFonts w:ascii="Verdana" w:hAnsi="Verdana"/>
          <w:sz w:val="20"/>
          <w:szCs w:val="20"/>
        </w:rPr>
        <w:t xml:space="preserve">, apuradas em regular processo administrativo com garantia </w:t>
      </w:r>
      <w:r w:rsidRPr="00AD440C">
        <w:rPr>
          <w:rFonts w:ascii="Verdana" w:hAnsi="Verdana"/>
          <w:sz w:val="20"/>
          <w:szCs w:val="20"/>
        </w:rPr>
        <w:t>de contraditório e ampla defesa, sujeita-se às seguintes sanc</w:t>
      </w:r>
      <w:r w:rsidRPr="00AD440C">
        <w:rPr>
          <w:rFonts w:ascii="Arial" w:hAnsi="Arial" w:cs="Arial"/>
          <w:sz w:val="20"/>
          <w:szCs w:val="20"/>
        </w:rPr>
        <w:t>̧</w:t>
      </w:r>
      <w:r w:rsidRPr="00AD440C">
        <w:rPr>
          <w:rFonts w:ascii="Verdana" w:hAnsi="Verdana"/>
          <w:sz w:val="20"/>
          <w:szCs w:val="20"/>
        </w:rPr>
        <w:t>ões:</w:t>
      </w:r>
    </w:p>
    <w:p w14:paraId="7B3A6DB9" w14:textId="1B7011B6"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.1.1. Advertência; </w:t>
      </w:r>
    </w:p>
    <w:p w14:paraId="0B903DBC" w14:textId="27B978EB" w:rsidR="0038427C" w:rsidRPr="00AD440C" w:rsidRDefault="0038427C" w:rsidP="00D650B0">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.1.2. Multa; </w:t>
      </w:r>
    </w:p>
    <w:p w14:paraId="379CFB96" w14:textId="7D5F31EF"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.1.3.  Impedimento de licitar e contratar; </w:t>
      </w:r>
    </w:p>
    <w:p w14:paraId="08EBD195" w14:textId="4BB8B3C0" w:rsidR="0038427C" w:rsidRPr="0038427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.1.4.  Declaração de inidoneidade para licitar ou contratar. </w:t>
      </w:r>
    </w:p>
    <w:p w14:paraId="333C1167" w14:textId="7CC4E784" w:rsidR="0038427C" w:rsidRP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A aplicac</w:t>
      </w:r>
      <w:r w:rsidRPr="0038427C">
        <w:rPr>
          <w:rFonts w:ascii="Arial" w:hAnsi="Arial" w:cs="Arial"/>
          <w:sz w:val="20"/>
          <w:szCs w:val="20"/>
        </w:rPr>
        <w:t>̧</w:t>
      </w:r>
      <w:r w:rsidRPr="0038427C">
        <w:rPr>
          <w:rFonts w:ascii="Verdana" w:hAnsi="Verdana"/>
          <w:sz w:val="20"/>
          <w:szCs w:val="20"/>
        </w:rPr>
        <w:t>ão das sanc</w:t>
      </w:r>
      <w:r w:rsidRPr="0038427C">
        <w:rPr>
          <w:rFonts w:ascii="Arial" w:hAnsi="Arial" w:cs="Arial"/>
          <w:sz w:val="20"/>
          <w:szCs w:val="20"/>
        </w:rPr>
        <w:t>̧</w:t>
      </w:r>
      <w:r w:rsidRPr="0038427C">
        <w:rPr>
          <w:rFonts w:ascii="Verdana" w:hAnsi="Verdana"/>
          <w:sz w:val="20"/>
          <w:szCs w:val="20"/>
        </w:rPr>
        <w:t>ões previstas não exclui, em hipótese alguma, a obrigac</w:t>
      </w:r>
      <w:r w:rsidRPr="0038427C">
        <w:rPr>
          <w:rFonts w:ascii="Arial" w:hAnsi="Arial" w:cs="Arial"/>
          <w:sz w:val="20"/>
          <w:szCs w:val="20"/>
        </w:rPr>
        <w:t>̧</w:t>
      </w:r>
      <w:r w:rsidRPr="0038427C">
        <w:rPr>
          <w:rFonts w:ascii="Verdana" w:hAnsi="Verdana"/>
          <w:sz w:val="20"/>
          <w:szCs w:val="20"/>
        </w:rPr>
        <w:t>ão de</w:t>
      </w:r>
      <w:r w:rsidRPr="00DD0C44">
        <w:rPr>
          <w:rFonts w:ascii="Verdana" w:hAnsi="Verdana"/>
          <w:sz w:val="20"/>
          <w:szCs w:val="20"/>
        </w:rPr>
        <w:t xml:space="preserve"> reparac</w:t>
      </w:r>
      <w:r w:rsidRPr="00DD0C44">
        <w:rPr>
          <w:rFonts w:ascii="Arial" w:hAnsi="Arial" w:cs="Arial"/>
          <w:sz w:val="20"/>
          <w:szCs w:val="20"/>
        </w:rPr>
        <w:t>̧</w:t>
      </w:r>
      <w:r w:rsidRPr="00DD0C44">
        <w:rPr>
          <w:rFonts w:ascii="Verdana" w:hAnsi="Verdana"/>
          <w:sz w:val="20"/>
          <w:szCs w:val="20"/>
        </w:rPr>
        <w:t>ão integral do dano causado à Administrac</w:t>
      </w:r>
      <w:r w:rsidRPr="00DD0C44">
        <w:rPr>
          <w:rFonts w:ascii="Arial" w:hAnsi="Arial" w:cs="Arial"/>
          <w:sz w:val="20"/>
          <w:szCs w:val="20"/>
        </w:rPr>
        <w:t>̧</w:t>
      </w:r>
      <w:r w:rsidRPr="00DD0C44">
        <w:rPr>
          <w:rFonts w:ascii="Verdana" w:hAnsi="Verdana"/>
          <w:sz w:val="20"/>
          <w:szCs w:val="20"/>
        </w:rPr>
        <w:t>ão Pública;</w:t>
      </w:r>
    </w:p>
    <w:p w14:paraId="6D712265" w14:textId="11C5E45F" w:rsidR="007438A5"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A competência para determinar a instauração do processo administrativo, julgar e aplicar</w:t>
      </w:r>
      <w:r w:rsidRPr="00DD0C44">
        <w:rPr>
          <w:rFonts w:ascii="Verdana" w:hAnsi="Verdana"/>
          <w:sz w:val="20"/>
          <w:szCs w:val="20"/>
        </w:rPr>
        <w:t xml:space="preserve"> as sanc</w:t>
      </w:r>
      <w:r w:rsidRPr="00DD0C44">
        <w:rPr>
          <w:rFonts w:ascii="Arial" w:hAnsi="Arial" w:cs="Arial"/>
          <w:sz w:val="20"/>
          <w:szCs w:val="20"/>
        </w:rPr>
        <w:t>̧</w:t>
      </w:r>
      <w:r w:rsidRPr="00DD0C44">
        <w:rPr>
          <w:rFonts w:ascii="Verdana" w:hAnsi="Verdana"/>
          <w:sz w:val="20"/>
          <w:szCs w:val="20"/>
        </w:rPr>
        <w:t xml:space="preserve">ões é da Autoridade Máxima desta Autarquia; </w:t>
      </w:r>
    </w:p>
    <w:p w14:paraId="2E2C5C88" w14:textId="27329A05" w:rsidR="0038427C" w:rsidRPr="007438A5" w:rsidRDefault="007438A5" w:rsidP="007438A5">
      <w:pPr>
        <w:pStyle w:val="paragraph"/>
        <w:spacing w:before="0" w:beforeAutospacing="0" w:after="0" w:afterAutospacing="0" w:line="276" w:lineRule="auto"/>
        <w:ind w:left="567"/>
        <w:jc w:val="both"/>
        <w:textAlignment w:val="baseline"/>
        <w:rPr>
          <w:rFonts w:ascii="Verdana" w:hAnsi="Verdana"/>
          <w:sz w:val="20"/>
          <w:szCs w:val="20"/>
        </w:rPr>
      </w:pPr>
      <w:r>
        <w:rPr>
          <w:rFonts w:ascii="Verdana" w:hAnsi="Verdana"/>
          <w:sz w:val="20"/>
          <w:szCs w:val="20"/>
        </w:rPr>
        <w:t>20</w:t>
      </w:r>
      <w:r w:rsidR="0038427C" w:rsidRPr="00F60B0C">
        <w:rPr>
          <w:rFonts w:ascii="Verdana" w:hAnsi="Verdana"/>
          <w:sz w:val="20"/>
          <w:szCs w:val="20"/>
        </w:rPr>
        <w:t>.3.1. É admitida a delegac</w:t>
      </w:r>
      <w:r w:rsidR="0038427C" w:rsidRPr="00F60B0C">
        <w:rPr>
          <w:rFonts w:ascii="Arial" w:hAnsi="Arial" w:cs="Arial"/>
          <w:sz w:val="20"/>
          <w:szCs w:val="20"/>
        </w:rPr>
        <w:t>̧</w:t>
      </w:r>
      <w:r w:rsidR="0038427C" w:rsidRPr="00F60B0C">
        <w:rPr>
          <w:rFonts w:ascii="Verdana" w:hAnsi="Verdana"/>
          <w:sz w:val="20"/>
          <w:szCs w:val="20"/>
        </w:rPr>
        <w:t>ão da compete</w:t>
      </w:r>
      <w:r w:rsidR="0038427C" w:rsidRPr="00F60B0C">
        <w:rPr>
          <w:rFonts w:ascii="Verdana" w:hAnsi="Verdana" w:cs="Verdana"/>
          <w:sz w:val="20"/>
          <w:szCs w:val="20"/>
        </w:rPr>
        <w:t>̂</w:t>
      </w:r>
      <w:r w:rsidR="0038427C" w:rsidRPr="00F60B0C">
        <w:rPr>
          <w:rFonts w:ascii="Verdana" w:hAnsi="Verdana"/>
          <w:sz w:val="20"/>
          <w:szCs w:val="20"/>
        </w:rPr>
        <w:t>ncia, ressalvados os casos de aplicac</w:t>
      </w:r>
      <w:r w:rsidR="0038427C" w:rsidRPr="00F60B0C">
        <w:rPr>
          <w:rFonts w:ascii="Arial" w:hAnsi="Arial" w:cs="Arial"/>
          <w:sz w:val="20"/>
          <w:szCs w:val="20"/>
        </w:rPr>
        <w:t>̧</w:t>
      </w:r>
      <w:r w:rsidR="0038427C" w:rsidRPr="00F60B0C">
        <w:rPr>
          <w:rFonts w:ascii="Verdana" w:hAnsi="Verdana"/>
          <w:sz w:val="20"/>
          <w:szCs w:val="20"/>
        </w:rPr>
        <w:t>ão de sanc</w:t>
      </w:r>
      <w:r w:rsidR="0038427C" w:rsidRPr="00F60B0C">
        <w:rPr>
          <w:rFonts w:ascii="Arial" w:hAnsi="Arial" w:cs="Arial"/>
          <w:sz w:val="20"/>
          <w:szCs w:val="20"/>
        </w:rPr>
        <w:t>̧</w:t>
      </w:r>
      <w:r w:rsidR="0038427C" w:rsidRPr="00F60B0C">
        <w:rPr>
          <w:rFonts w:ascii="Verdana" w:hAnsi="Verdana"/>
          <w:sz w:val="20"/>
          <w:szCs w:val="20"/>
        </w:rPr>
        <w:t>ão de declarac</w:t>
      </w:r>
      <w:r w:rsidR="0038427C" w:rsidRPr="00F60B0C">
        <w:rPr>
          <w:rFonts w:ascii="Arial" w:hAnsi="Arial" w:cs="Arial"/>
          <w:sz w:val="20"/>
          <w:szCs w:val="20"/>
        </w:rPr>
        <w:t>̧</w:t>
      </w:r>
      <w:r w:rsidR="0038427C" w:rsidRPr="00F60B0C">
        <w:rPr>
          <w:rFonts w:ascii="Verdana" w:hAnsi="Verdana"/>
          <w:sz w:val="20"/>
          <w:szCs w:val="20"/>
        </w:rPr>
        <w:t xml:space="preserve">ão de inidoneidade para licitar ou contratar; </w:t>
      </w:r>
    </w:p>
    <w:p w14:paraId="07A2A4F8" w14:textId="3F30DD3F"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A sanc</w:t>
      </w:r>
      <w:r w:rsidRPr="00DD0C44">
        <w:rPr>
          <w:rFonts w:ascii="Arial" w:hAnsi="Arial" w:cs="Arial"/>
          <w:sz w:val="20"/>
          <w:szCs w:val="20"/>
        </w:rPr>
        <w:t>̧</w:t>
      </w:r>
      <w:r w:rsidRPr="00DD0C44">
        <w:rPr>
          <w:rFonts w:ascii="Verdana" w:hAnsi="Verdana"/>
          <w:sz w:val="20"/>
          <w:szCs w:val="20"/>
        </w:rPr>
        <w:t>ão de adverte</w:t>
      </w:r>
      <w:r w:rsidRPr="00DD0C44">
        <w:rPr>
          <w:rFonts w:ascii="Verdana" w:hAnsi="Verdana" w:cs="Verdana"/>
          <w:sz w:val="20"/>
          <w:szCs w:val="20"/>
        </w:rPr>
        <w:t>̂</w:t>
      </w:r>
      <w:r w:rsidRPr="00DD0C44">
        <w:rPr>
          <w:rFonts w:ascii="Verdana" w:hAnsi="Verdana"/>
          <w:sz w:val="20"/>
          <w:szCs w:val="20"/>
        </w:rPr>
        <w:t>ncia será aplicável nas hipóteses de inexecuc</w:t>
      </w:r>
      <w:r w:rsidRPr="00DD0C44">
        <w:rPr>
          <w:rFonts w:ascii="Arial" w:hAnsi="Arial" w:cs="Arial"/>
          <w:sz w:val="20"/>
          <w:szCs w:val="20"/>
        </w:rPr>
        <w:t>̧</w:t>
      </w:r>
      <w:r w:rsidRPr="00DD0C44">
        <w:rPr>
          <w:rFonts w:ascii="Verdana" w:hAnsi="Verdana"/>
          <w:sz w:val="20"/>
          <w:szCs w:val="20"/>
        </w:rPr>
        <w:t>ão parcial do contrato que não implique em prejuízo ou dano à administrac</w:t>
      </w:r>
      <w:r w:rsidRPr="00DD0C44">
        <w:rPr>
          <w:rFonts w:ascii="Arial" w:hAnsi="Arial" w:cs="Arial"/>
          <w:sz w:val="20"/>
          <w:szCs w:val="20"/>
        </w:rPr>
        <w:t>̧</w:t>
      </w:r>
      <w:r w:rsidRPr="00DD0C44">
        <w:rPr>
          <w:rFonts w:ascii="Verdana" w:hAnsi="Verdana"/>
          <w:sz w:val="20"/>
          <w:szCs w:val="20"/>
        </w:rPr>
        <w:t>ão, bem como na hipótese de descumprimento de pequena releva</w:t>
      </w:r>
      <w:r w:rsidRPr="00DD0C44">
        <w:rPr>
          <w:rFonts w:ascii="Verdana" w:hAnsi="Verdana" w:cs="Verdana"/>
          <w:sz w:val="20"/>
          <w:szCs w:val="20"/>
        </w:rPr>
        <w:t>̂</w:t>
      </w:r>
      <w:r w:rsidRPr="00DD0C44">
        <w:rPr>
          <w:rFonts w:ascii="Verdana" w:hAnsi="Verdana"/>
          <w:sz w:val="20"/>
          <w:szCs w:val="20"/>
        </w:rPr>
        <w:t>ncia praticado pelo licitante ou fornecedor e que não justifique imposic</w:t>
      </w:r>
      <w:r w:rsidRPr="00DD0C44">
        <w:rPr>
          <w:rFonts w:ascii="Arial" w:hAnsi="Arial" w:cs="Arial"/>
          <w:sz w:val="20"/>
          <w:szCs w:val="20"/>
        </w:rPr>
        <w:t>̧</w:t>
      </w:r>
      <w:r w:rsidRPr="00DD0C44">
        <w:rPr>
          <w:rFonts w:ascii="Verdana" w:hAnsi="Verdana"/>
          <w:sz w:val="20"/>
          <w:szCs w:val="20"/>
        </w:rPr>
        <w:t xml:space="preserve">ão de penalidade mais grave; </w:t>
      </w:r>
    </w:p>
    <w:p w14:paraId="5352E300" w14:textId="4E3C132A" w:rsidR="0038427C" w:rsidRPr="007438A5" w:rsidRDefault="007438A5" w:rsidP="007438A5">
      <w:pPr>
        <w:pStyle w:val="paragraph"/>
        <w:spacing w:before="0" w:beforeAutospacing="0" w:after="0" w:afterAutospacing="0" w:line="276" w:lineRule="auto"/>
        <w:ind w:left="426"/>
        <w:jc w:val="both"/>
        <w:textAlignment w:val="baseline"/>
        <w:rPr>
          <w:rFonts w:ascii="Verdana" w:hAnsi="Verdana"/>
          <w:b/>
          <w:bCs/>
          <w:sz w:val="20"/>
          <w:szCs w:val="20"/>
        </w:rPr>
      </w:pPr>
      <w:r>
        <w:rPr>
          <w:rFonts w:ascii="Verdana" w:hAnsi="Verdana"/>
          <w:sz w:val="20"/>
          <w:szCs w:val="20"/>
        </w:rPr>
        <w:lastRenderedPageBreak/>
        <w:t>20</w:t>
      </w:r>
      <w:r w:rsidR="0038427C" w:rsidRPr="0038427C">
        <w:rPr>
          <w:rFonts w:ascii="Verdana" w:hAnsi="Verdana"/>
          <w:sz w:val="20"/>
          <w:szCs w:val="20"/>
        </w:rPr>
        <w:t>.4.1.</w:t>
      </w:r>
      <w:r w:rsidR="0038427C" w:rsidRPr="00F60B0C">
        <w:rPr>
          <w:rFonts w:ascii="Verdana" w:hAnsi="Verdana"/>
          <w:sz w:val="20"/>
          <w:szCs w:val="20"/>
        </w:rPr>
        <w:t xml:space="preserve"> Salvo quando houver dúvida jurídica específica, fica dispensada a elaborac</w:t>
      </w:r>
      <w:r w:rsidR="0038427C" w:rsidRPr="00F60B0C">
        <w:rPr>
          <w:rFonts w:ascii="Arial" w:hAnsi="Arial" w:cs="Arial"/>
          <w:sz w:val="20"/>
          <w:szCs w:val="20"/>
        </w:rPr>
        <w:t>̧</w:t>
      </w:r>
      <w:r w:rsidR="0038427C" w:rsidRPr="00F60B0C">
        <w:rPr>
          <w:rFonts w:ascii="Verdana" w:hAnsi="Verdana"/>
          <w:sz w:val="20"/>
          <w:szCs w:val="20"/>
        </w:rPr>
        <w:t>ão de parecer jurídico nos processos que impliquem na aplicac</w:t>
      </w:r>
      <w:r w:rsidR="0038427C" w:rsidRPr="00F60B0C">
        <w:rPr>
          <w:rFonts w:ascii="Arial" w:hAnsi="Arial" w:cs="Arial"/>
          <w:sz w:val="20"/>
          <w:szCs w:val="20"/>
        </w:rPr>
        <w:t>̧</w:t>
      </w:r>
      <w:r w:rsidR="0038427C" w:rsidRPr="00F60B0C">
        <w:rPr>
          <w:rFonts w:ascii="Verdana" w:hAnsi="Verdana"/>
          <w:sz w:val="20"/>
          <w:szCs w:val="20"/>
        </w:rPr>
        <w:t>ão de simples adverte</w:t>
      </w:r>
      <w:r w:rsidR="0038427C" w:rsidRPr="00F60B0C">
        <w:rPr>
          <w:rFonts w:ascii="Verdana" w:hAnsi="Verdana" w:cs="Verdana"/>
          <w:sz w:val="20"/>
          <w:szCs w:val="20"/>
        </w:rPr>
        <w:t>̂</w:t>
      </w:r>
      <w:r w:rsidR="0038427C" w:rsidRPr="00F60B0C">
        <w:rPr>
          <w:rFonts w:ascii="Verdana" w:hAnsi="Verdana"/>
          <w:sz w:val="20"/>
          <w:szCs w:val="20"/>
        </w:rPr>
        <w:t xml:space="preserve">ncia; </w:t>
      </w:r>
    </w:p>
    <w:p w14:paraId="4113323B" w14:textId="3931EFCB" w:rsidR="0038427C" w:rsidRPr="007438A5"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No caso de a licitante ou a contratada incorrer em uma ou mais condutas tipificadas no</w:t>
      </w:r>
      <w:r w:rsidRPr="00DD0C44">
        <w:rPr>
          <w:rFonts w:ascii="Verdana" w:hAnsi="Verdana"/>
          <w:color w:val="000000"/>
          <w:sz w:val="20"/>
          <w:szCs w:val="20"/>
        </w:rPr>
        <w:t xml:space="preserve"> </w:t>
      </w:r>
      <w:hyperlink r:id="rId30" w:anchor="art155" w:history="1">
        <w:r w:rsidRPr="00AE4335">
          <w:rPr>
            <w:rStyle w:val="Hyperlink"/>
            <w:rFonts w:ascii="Verdana" w:hAnsi="Verdana"/>
            <w:sz w:val="20"/>
            <w:szCs w:val="20"/>
          </w:rPr>
          <w:t>art. 155 da Lei Federal nº 14.133, de 2021</w:t>
        </w:r>
      </w:hyperlink>
      <w:r w:rsidRPr="00DD0C44">
        <w:rPr>
          <w:rFonts w:ascii="Verdana" w:hAnsi="Verdana"/>
          <w:color w:val="000000"/>
          <w:sz w:val="20"/>
          <w:szCs w:val="20"/>
        </w:rPr>
        <w:t xml:space="preserve">, será responsabilizada administrativamente em uma ou mais das sanções previstas no </w:t>
      </w:r>
      <w:hyperlink r:id="rId31" w:anchor="art156" w:history="1">
        <w:r w:rsidRPr="00AE4335">
          <w:rPr>
            <w:rStyle w:val="Hyperlink"/>
            <w:rFonts w:ascii="Verdana" w:hAnsi="Verdana"/>
            <w:sz w:val="20"/>
            <w:szCs w:val="20"/>
          </w:rPr>
          <w:t>art. 156, da Lei Federal nº 14.133, de 2021</w:t>
        </w:r>
      </w:hyperlink>
      <w:r w:rsidRPr="00DD0C44">
        <w:rPr>
          <w:rFonts w:ascii="Verdana" w:hAnsi="Verdana"/>
          <w:color w:val="000000"/>
          <w:sz w:val="20"/>
          <w:szCs w:val="20"/>
        </w:rPr>
        <w:t>, garantido o direito à ampla defesa e contraditório. </w:t>
      </w:r>
    </w:p>
    <w:p w14:paraId="35495666" w14:textId="72EFB2D0"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A recusa da licitante vencedora em assinar a ata de registro de preços ou a aceitar a nota</w:t>
      </w:r>
      <w:r w:rsidRPr="00DD0C44">
        <w:rPr>
          <w:rFonts w:ascii="Verdana" w:hAnsi="Verdana"/>
          <w:color w:val="000000"/>
          <w:sz w:val="20"/>
          <w:szCs w:val="20"/>
        </w:rPr>
        <w:t xml:space="preserve"> de empenho respectiva no prazo estabelecido pela Administração será considerada como inexecução total da obrigação assumida, ensejando a aplicação das sanções previstas em lei e </w:t>
      </w:r>
      <w:r>
        <w:rPr>
          <w:rFonts w:ascii="Verdana" w:hAnsi="Verdana"/>
          <w:color w:val="000000"/>
          <w:sz w:val="20"/>
          <w:szCs w:val="20"/>
        </w:rPr>
        <w:t>no</w:t>
      </w:r>
      <w:r w:rsidRPr="00DD0C44">
        <w:rPr>
          <w:rFonts w:ascii="Verdana" w:hAnsi="Verdana"/>
          <w:color w:val="000000"/>
          <w:sz w:val="20"/>
          <w:szCs w:val="20"/>
        </w:rPr>
        <w:t xml:space="preserve"> TR.</w:t>
      </w:r>
    </w:p>
    <w:p w14:paraId="46A88150" w14:textId="00ED2BB3"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DD0C44">
        <w:rPr>
          <w:rFonts w:ascii="Verdana" w:hAnsi="Verdana"/>
          <w:color w:val="000000"/>
          <w:sz w:val="20"/>
          <w:szCs w:val="20"/>
        </w:rPr>
        <w:t>Em caso de atraso na entrega, será aplicada multa de mora, correspondente a 0,5% (cinco décimos por cento) por dia útil de atraso, incidente sobre o valor da parcela inadimplida, até o limite máximo de 5% (cinco por cento), nas hipóteses de atraso injustificado na entrega do(s) produto(s). A entrega após esse prazo configura a inexecução parcial do contrato, cuja multa será de 10% (dez por cento) e a não entrega até o dobro do prazo previsto para entrega caracterizará inexecução total do contrato.</w:t>
      </w:r>
    </w:p>
    <w:p w14:paraId="41C8CA82" w14:textId="7EF38F39"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w:t>
      </w:r>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 de multa será aplicada isolada ou cumulativamente com outras penalidades no caso de atraso injustificado ou em qualquer outro caso de inexecuc</w:t>
      </w:r>
      <w:r w:rsidRPr="00DD0C44">
        <w:rPr>
          <w:rFonts w:ascii="Arial" w:hAnsi="Arial" w:cs="Arial"/>
          <w:sz w:val="20"/>
          <w:szCs w:val="20"/>
        </w:rPr>
        <w:t>̧</w:t>
      </w:r>
      <w:r w:rsidRPr="00DD0C44">
        <w:rPr>
          <w:rFonts w:ascii="Verdana" w:hAnsi="Verdana"/>
          <w:sz w:val="20"/>
          <w:szCs w:val="20"/>
        </w:rPr>
        <w:t>ão que implique prejuízo ou transtorno à administrac</w:t>
      </w:r>
      <w:r w:rsidRPr="00DD0C44">
        <w:rPr>
          <w:rFonts w:ascii="Arial" w:hAnsi="Arial" w:cs="Arial"/>
          <w:sz w:val="20"/>
          <w:szCs w:val="20"/>
        </w:rPr>
        <w:t>̧</w:t>
      </w:r>
      <w:r w:rsidRPr="00DD0C44">
        <w:rPr>
          <w:rFonts w:ascii="Verdana" w:hAnsi="Verdana"/>
          <w:sz w:val="20"/>
          <w:szCs w:val="20"/>
        </w:rPr>
        <w:t>ão.</w:t>
      </w:r>
    </w:p>
    <w:p w14:paraId="4F0DA515" w14:textId="11622F4F" w:rsid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A multa não poderá ser inferior a 0,5% (cinco décimos por cento) nem superior a 5%</w:t>
      </w:r>
      <w:r w:rsidRPr="00DD0C44">
        <w:rPr>
          <w:rFonts w:ascii="Verdana" w:hAnsi="Verdana"/>
          <w:sz w:val="20"/>
          <w:szCs w:val="20"/>
        </w:rPr>
        <w:t xml:space="preserve"> (cinco por cento) do valor do contrato e será aplicada ao responsável por qualquer das infrac</w:t>
      </w:r>
      <w:r w:rsidRPr="00DD0C44">
        <w:rPr>
          <w:rFonts w:ascii="Arial" w:hAnsi="Arial" w:cs="Arial"/>
          <w:sz w:val="20"/>
          <w:szCs w:val="20"/>
        </w:rPr>
        <w:t>̧</w:t>
      </w:r>
      <w:r w:rsidRPr="00DD0C44">
        <w:rPr>
          <w:rFonts w:ascii="Verdana" w:hAnsi="Verdana"/>
          <w:sz w:val="20"/>
          <w:szCs w:val="20"/>
        </w:rPr>
        <w:t>ões administrativas previstas na tabela abaixo:</w:t>
      </w:r>
    </w:p>
    <w:p w14:paraId="7EBD91DB" w14:textId="49918C8C" w:rsidR="0038427C" w:rsidRDefault="0038427C" w:rsidP="0038427C">
      <w:pPr>
        <w:pStyle w:val="paragraph"/>
        <w:tabs>
          <w:tab w:val="left" w:pos="1134"/>
        </w:tabs>
        <w:spacing w:before="0" w:beforeAutospacing="0" w:after="0" w:afterAutospacing="0" w:line="276" w:lineRule="auto"/>
        <w:jc w:val="both"/>
        <w:textAlignment w:val="baseline"/>
        <w:rPr>
          <w:rFonts w:ascii="Verdana" w:hAnsi="Verdana"/>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
        <w:gridCol w:w="781"/>
        <w:gridCol w:w="2419"/>
        <w:gridCol w:w="3131"/>
        <w:gridCol w:w="7"/>
        <w:gridCol w:w="863"/>
        <w:gridCol w:w="1830"/>
      </w:tblGrid>
      <w:tr w:rsidR="0038427C" w:rsidRPr="00DD0C44" w14:paraId="6A5D4577" w14:textId="77777777" w:rsidTr="009668B3">
        <w:trPr>
          <w:trHeight w:val="301"/>
        </w:trPr>
        <w:tc>
          <w:tcPr>
            <w:tcW w:w="1784" w:type="pct"/>
            <w:gridSpan w:val="3"/>
          </w:tcPr>
          <w:p w14:paraId="28C306BC"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 DA INFRAÇÃO</w:t>
            </w:r>
          </w:p>
        </w:tc>
        <w:tc>
          <w:tcPr>
            <w:tcW w:w="1727" w:type="pct"/>
          </w:tcPr>
          <w:p w14:paraId="5CE61CC2"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PONTOS DA INFRAÇÃO</w:t>
            </w:r>
          </w:p>
        </w:tc>
        <w:tc>
          <w:tcPr>
            <w:tcW w:w="1486" w:type="pct"/>
            <w:gridSpan w:val="3"/>
          </w:tcPr>
          <w:p w14:paraId="02EA1CBE"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CORRESPONDÊNCIA</w:t>
            </w:r>
          </w:p>
        </w:tc>
      </w:tr>
      <w:tr w:rsidR="0038427C" w:rsidRPr="00DD0C44" w14:paraId="00005BE9" w14:textId="77777777" w:rsidTr="009668B3">
        <w:trPr>
          <w:trHeight w:val="301"/>
        </w:trPr>
        <w:tc>
          <w:tcPr>
            <w:tcW w:w="1784" w:type="pct"/>
            <w:gridSpan w:val="3"/>
          </w:tcPr>
          <w:p w14:paraId="173ED907"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727" w:type="pct"/>
          </w:tcPr>
          <w:p w14:paraId="6118902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486" w:type="pct"/>
            <w:gridSpan w:val="3"/>
          </w:tcPr>
          <w:p w14:paraId="065EDAE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0,5%</w:t>
            </w:r>
          </w:p>
        </w:tc>
      </w:tr>
      <w:tr w:rsidR="0038427C" w:rsidRPr="00DD0C44" w14:paraId="49B2C3E6" w14:textId="77777777" w:rsidTr="009668B3">
        <w:trPr>
          <w:trHeight w:val="301"/>
        </w:trPr>
        <w:tc>
          <w:tcPr>
            <w:tcW w:w="1784" w:type="pct"/>
            <w:gridSpan w:val="3"/>
          </w:tcPr>
          <w:p w14:paraId="28D2AF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727" w:type="pct"/>
          </w:tcPr>
          <w:p w14:paraId="35A44BC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486" w:type="pct"/>
            <w:gridSpan w:val="3"/>
          </w:tcPr>
          <w:p w14:paraId="7AFCA78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r>
      <w:tr w:rsidR="0038427C" w:rsidRPr="00DD0C44" w14:paraId="289AA646" w14:textId="77777777" w:rsidTr="009668B3">
        <w:trPr>
          <w:trHeight w:val="301"/>
        </w:trPr>
        <w:tc>
          <w:tcPr>
            <w:tcW w:w="1784" w:type="pct"/>
            <w:gridSpan w:val="3"/>
          </w:tcPr>
          <w:p w14:paraId="6A1225B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727" w:type="pct"/>
          </w:tcPr>
          <w:p w14:paraId="553D010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486" w:type="pct"/>
            <w:gridSpan w:val="3"/>
          </w:tcPr>
          <w:p w14:paraId="205CF11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r>
      <w:tr w:rsidR="0038427C" w:rsidRPr="00DD0C44" w14:paraId="79305775" w14:textId="77777777" w:rsidTr="009668B3">
        <w:trPr>
          <w:trHeight w:val="301"/>
        </w:trPr>
        <w:tc>
          <w:tcPr>
            <w:tcW w:w="1784" w:type="pct"/>
            <w:gridSpan w:val="3"/>
          </w:tcPr>
          <w:p w14:paraId="4FE9A2DF"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727" w:type="pct"/>
          </w:tcPr>
          <w:p w14:paraId="511A1DE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486" w:type="pct"/>
            <w:gridSpan w:val="3"/>
          </w:tcPr>
          <w:p w14:paraId="71F904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r>
      <w:tr w:rsidR="0038427C" w:rsidRPr="00DD0C44" w14:paraId="3DEBD36B" w14:textId="77777777" w:rsidTr="009668B3">
        <w:trPr>
          <w:trHeight w:val="301"/>
        </w:trPr>
        <w:tc>
          <w:tcPr>
            <w:tcW w:w="1784" w:type="pct"/>
            <w:gridSpan w:val="3"/>
          </w:tcPr>
          <w:p w14:paraId="4E98133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727" w:type="pct"/>
          </w:tcPr>
          <w:p w14:paraId="3B2644F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486" w:type="pct"/>
            <w:gridSpan w:val="3"/>
          </w:tcPr>
          <w:p w14:paraId="463016E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r>
      <w:tr w:rsidR="0038427C" w:rsidRPr="00DD0C44" w14:paraId="108C1B54" w14:textId="77777777" w:rsidTr="009668B3">
        <w:trPr>
          <w:trHeight w:val="301"/>
        </w:trPr>
        <w:tc>
          <w:tcPr>
            <w:tcW w:w="1784" w:type="pct"/>
            <w:gridSpan w:val="3"/>
            <w:tcBorders>
              <w:bottom w:val="single" w:sz="4" w:space="0" w:color="auto"/>
            </w:tcBorders>
          </w:tcPr>
          <w:p w14:paraId="1B1A837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727" w:type="pct"/>
          </w:tcPr>
          <w:p w14:paraId="633347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486" w:type="pct"/>
            <w:gridSpan w:val="3"/>
          </w:tcPr>
          <w:p w14:paraId="414BB5D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r>
      <w:tr w:rsidR="0038427C" w:rsidRPr="00DD0C44" w14:paraId="62146EAA" w14:textId="77777777" w:rsidTr="009668B3">
        <w:trPr>
          <w:gridBefore w:val="1"/>
          <w:wBefore w:w="19" w:type="pct"/>
          <w:trHeight w:val="301"/>
        </w:trPr>
        <w:tc>
          <w:tcPr>
            <w:tcW w:w="431" w:type="pct"/>
            <w:vAlign w:val="center"/>
          </w:tcPr>
          <w:p w14:paraId="6A0122A8"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ITEM</w:t>
            </w:r>
          </w:p>
        </w:tc>
        <w:tc>
          <w:tcPr>
            <w:tcW w:w="3065" w:type="pct"/>
            <w:gridSpan w:val="3"/>
          </w:tcPr>
          <w:p w14:paraId="489B6943"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 xml:space="preserve">DESCRIÇÃO </w:t>
            </w:r>
          </w:p>
        </w:tc>
        <w:tc>
          <w:tcPr>
            <w:tcW w:w="476" w:type="pct"/>
            <w:vAlign w:val="center"/>
          </w:tcPr>
          <w:p w14:paraId="0D220E34"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w:t>
            </w:r>
          </w:p>
        </w:tc>
        <w:tc>
          <w:tcPr>
            <w:tcW w:w="1009" w:type="pct"/>
            <w:vAlign w:val="center"/>
          </w:tcPr>
          <w:p w14:paraId="6E8792B7"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INCIDÊNCIA</w:t>
            </w:r>
          </w:p>
        </w:tc>
      </w:tr>
      <w:tr w:rsidR="0038427C" w:rsidRPr="00DD0C44" w14:paraId="08AA6208" w14:textId="77777777" w:rsidTr="009668B3">
        <w:trPr>
          <w:gridBefore w:val="1"/>
          <w:wBefore w:w="19" w:type="pct"/>
          <w:trHeight w:val="301"/>
        </w:trPr>
        <w:tc>
          <w:tcPr>
            <w:tcW w:w="431" w:type="pct"/>
            <w:vAlign w:val="center"/>
          </w:tcPr>
          <w:p w14:paraId="44E6571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3065" w:type="pct"/>
            <w:gridSpan w:val="3"/>
          </w:tcPr>
          <w:p w14:paraId="53A7ACF9"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Fraudar qualquer documentac</w:t>
            </w:r>
            <w:r w:rsidRPr="00DD0C44">
              <w:rPr>
                <w:rFonts w:ascii="Arial" w:hAnsi="Arial" w:cs="Arial"/>
                <w:sz w:val="20"/>
                <w:szCs w:val="20"/>
              </w:rPr>
              <w:t>̧</w:t>
            </w:r>
            <w:r w:rsidRPr="00DD0C44">
              <w:rPr>
                <w:rFonts w:ascii="Verdana" w:hAnsi="Verdana"/>
                <w:sz w:val="20"/>
                <w:szCs w:val="20"/>
              </w:rPr>
              <w:t xml:space="preserve">ão que deverá ser entregue à CONTRATADA para posterior pagamento da nota fiscal. </w:t>
            </w:r>
          </w:p>
        </w:tc>
        <w:tc>
          <w:tcPr>
            <w:tcW w:w="476" w:type="pct"/>
            <w:vAlign w:val="center"/>
          </w:tcPr>
          <w:p w14:paraId="62A3BF5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3EEF981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3221E1F5" w14:textId="77777777" w:rsidTr="009668B3">
        <w:trPr>
          <w:gridBefore w:val="1"/>
          <w:wBefore w:w="19" w:type="pct"/>
          <w:trHeight w:val="301"/>
        </w:trPr>
        <w:tc>
          <w:tcPr>
            <w:tcW w:w="431" w:type="pct"/>
            <w:vAlign w:val="center"/>
          </w:tcPr>
          <w:p w14:paraId="0B7F7ED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3065" w:type="pct"/>
            <w:gridSpan w:val="3"/>
          </w:tcPr>
          <w:p w14:paraId="3530A3FD"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Recusar-se a executar determinac</w:t>
            </w:r>
            <w:r w:rsidRPr="00DD0C44">
              <w:rPr>
                <w:rFonts w:ascii="Arial" w:hAnsi="Arial" w:cs="Arial"/>
                <w:sz w:val="20"/>
                <w:szCs w:val="20"/>
              </w:rPr>
              <w:t>̧</w:t>
            </w:r>
            <w:r w:rsidRPr="00DD0C44">
              <w:rPr>
                <w:rFonts w:ascii="Verdana" w:hAnsi="Verdana"/>
                <w:sz w:val="20"/>
                <w:szCs w:val="20"/>
              </w:rPr>
              <w:t>ões da FISCALIZAC</w:t>
            </w:r>
            <w:r w:rsidRPr="00DD0C44">
              <w:rPr>
                <w:rFonts w:ascii="Arial" w:hAnsi="Arial" w:cs="Arial"/>
                <w:sz w:val="20"/>
                <w:szCs w:val="20"/>
              </w:rPr>
              <w:t>̧</w:t>
            </w:r>
            <w:r w:rsidRPr="00DD0C44">
              <w:rPr>
                <w:rFonts w:ascii="Verdana" w:hAnsi="Verdana"/>
                <w:sz w:val="20"/>
                <w:szCs w:val="20"/>
              </w:rPr>
              <w:t xml:space="preserve">ÃO, sem motivo justificado. </w:t>
            </w:r>
          </w:p>
        </w:tc>
        <w:tc>
          <w:tcPr>
            <w:tcW w:w="476" w:type="pct"/>
            <w:vAlign w:val="center"/>
          </w:tcPr>
          <w:p w14:paraId="2610041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4F7AB941"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5EBAC40F" w14:textId="77777777" w:rsidTr="009668B3">
        <w:trPr>
          <w:gridBefore w:val="1"/>
          <w:wBefore w:w="19" w:type="pct"/>
          <w:trHeight w:val="301"/>
        </w:trPr>
        <w:tc>
          <w:tcPr>
            <w:tcW w:w="4981" w:type="pct"/>
            <w:gridSpan w:val="6"/>
            <w:vAlign w:val="center"/>
          </w:tcPr>
          <w:p w14:paraId="58E64AB2" w14:textId="77777777" w:rsidR="0038427C" w:rsidRPr="00DD0C44" w:rsidRDefault="0038427C" w:rsidP="009668B3">
            <w:pPr>
              <w:pStyle w:val="NormalWeb"/>
              <w:spacing w:after="0" w:afterAutospacing="0"/>
              <w:rPr>
                <w:rFonts w:ascii="Verdana" w:hAnsi="Verdana"/>
                <w:b/>
                <w:bCs/>
                <w:sz w:val="20"/>
                <w:szCs w:val="20"/>
              </w:rPr>
            </w:pPr>
            <w:r w:rsidRPr="00DD0C44">
              <w:rPr>
                <w:rFonts w:ascii="Verdana" w:hAnsi="Verdana"/>
                <w:sz w:val="20"/>
                <w:szCs w:val="20"/>
              </w:rPr>
              <w:t xml:space="preserve">PARA OS ITENS A SEGUIR, </w:t>
            </w:r>
            <w:r w:rsidRPr="00DD0C44">
              <w:rPr>
                <w:rFonts w:ascii="Verdana" w:hAnsi="Verdana"/>
                <w:b/>
                <w:bCs/>
                <w:sz w:val="20"/>
                <w:szCs w:val="20"/>
              </w:rPr>
              <w:t>DEIXAR DE:</w:t>
            </w:r>
          </w:p>
          <w:p w14:paraId="15CC6E93" w14:textId="77777777" w:rsidR="0038427C" w:rsidRPr="00DD0C44" w:rsidRDefault="0038427C" w:rsidP="009668B3">
            <w:pPr>
              <w:spacing w:after="0"/>
              <w:jc w:val="center"/>
              <w:rPr>
                <w:rFonts w:ascii="Verdana" w:hAnsi="Verdana"/>
                <w:sz w:val="20"/>
                <w:szCs w:val="20"/>
                <w:lang w:eastAsia="x-none"/>
              </w:rPr>
            </w:pPr>
          </w:p>
        </w:tc>
      </w:tr>
      <w:tr w:rsidR="0038427C" w:rsidRPr="00DD0C44" w14:paraId="6A47D95A" w14:textId="77777777" w:rsidTr="009668B3">
        <w:trPr>
          <w:gridBefore w:val="1"/>
          <w:wBefore w:w="19" w:type="pct"/>
          <w:trHeight w:val="301"/>
        </w:trPr>
        <w:tc>
          <w:tcPr>
            <w:tcW w:w="431" w:type="pct"/>
            <w:vAlign w:val="center"/>
          </w:tcPr>
          <w:p w14:paraId="3E00584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3065" w:type="pct"/>
            <w:gridSpan w:val="3"/>
          </w:tcPr>
          <w:p w14:paraId="2E486E8C"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Responder tempestivamente às indagac</w:t>
            </w:r>
            <w:r w:rsidRPr="00DD0C44">
              <w:rPr>
                <w:rFonts w:ascii="Arial" w:hAnsi="Arial" w:cs="Arial"/>
                <w:sz w:val="20"/>
                <w:szCs w:val="20"/>
              </w:rPr>
              <w:t>̧</w:t>
            </w:r>
            <w:r w:rsidRPr="00DD0C44">
              <w:rPr>
                <w:rFonts w:ascii="Verdana" w:hAnsi="Verdana"/>
                <w:sz w:val="20"/>
                <w:szCs w:val="20"/>
              </w:rPr>
              <w:t xml:space="preserve">ões formuladas pela contratada  </w:t>
            </w:r>
          </w:p>
        </w:tc>
        <w:tc>
          <w:tcPr>
            <w:tcW w:w="476" w:type="pct"/>
            <w:vAlign w:val="center"/>
          </w:tcPr>
          <w:p w14:paraId="2BC5ABE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009" w:type="pct"/>
            <w:vAlign w:val="center"/>
          </w:tcPr>
          <w:p w14:paraId="59609BD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e por dia </w:t>
            </w:r>
          </w:p>
        </w:tc>
      </w:tr>
      <w:tr w:rsidR="0038427C" w:rsidRPr="00DD0C44" w14:paraId="7D0C6BB1" w14:textId="77777777" w:rsidTr="009668B3">
        <w:trPr>
          <w:gridBefore w:val="1"/>
          <w:wBefore w:w="19" w:type="pct"/>
          <w:trHeight w:val="301"/>
        </w:trPr>
        <w:tc>
          <w:tcPr>
            <w:tcW w:w="431" w:type="pct"/>
            <w:vAlign w:val="center"/>
          </w:tcPr>
          <w:p w14:paraId="616A45C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3065" w:type="pct"/>
            <w:gridSpan w:val="3"/>
            <w:vAlign w:val="center"/>
          </w:tcPr>
          <w:p w14:paraId="45030B2D" w14:textId="77777777" w:rsidR="0038427C" w:rsidRPr="00DD0C44" w:rsidRDefault="0038427C" w:rsidP="009668B3">
            <w:pPr>
              <w:spacing w:after="0"/>
              <w:rPr>
                <w:rFonts w:ascii="Verdana" w:hAnsi="Verdana"/>
                <w:sz w:val="20"/>
                <w:szCs w:val="20"/>
              </w:rPr>
            </w:pPr>
            <w:r w:rsidRPr="00DD0C44">
              <w:rPr>
                <w:rFonts w:ascii="Verdana" w:hAnsi="Verdana"/>
                <w:sz w:val="20"/>
                <w:szCs w:val="20"/>
              </w:rPr>
              <w:t>Manter a documentac</w:t>
            </w:r>
            <w:r w:rsidRPr="00DD0C44">
              <w:rPr>
                <w:rFonts w:ascii="Arial" w:hAnsi="Arial" w:cs="Arial"/>
                <w:sz w:val="20"/>
                <w:szCs w:val="20"/>
              </w:rPr>
              <w:t>̧</w:t>
            </w:r>
            <w:r w:rsidRPr="00DD0C44">
              <w:rPr>
                <w:rFonts w:ascii="Verdana" w:hAnsi="Verdana"/>
                <w:sz w:val="20"/>
                <w:szCs w:val="20"/>
              </w:rPr>
              <w:t>ão de habilitac</w:t>
            </w:r>
            <w:r w:rsidRPr="00DD0C44">
              <w:rPr>
                <w:rFonts w:ascii="Arial" w:hAnsi="Arial" w:cs="Arial"/>
                <w:sz w:val="20"/>
                <w:szCs w:val="20"/>
              </w:rPr>
              <w:t>̧</w:t>
            </w:r>
            <w:r w:rsidRPr="00DD0C44">
              <w:rPr>
                <w:rFonts w:ascii="Verdana" w:hAnsi="Verdana"/>
                <w:sz w:val="20"/>
                <w:szCs w:val="20"/>
              </w:rPr>
              <w:t>ão atualizada.</w:t>
            </w:r>
          </w:p>
        </w:tc>
        <w:tc>
          <w:tcPr>
            <w:tcW w:w="476" w:type="pct"/>
            <w:vAlign w:val="center"/>
          </w:tcPr>
          <w:p w14:paraId="20D0A62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7F83C43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r w:rsidR="0038427C" w:rsidRPr="00DD0C44" w14:paraId="5FE0BB8A" w14:textId="77777777" w:rsidTr="009668B3">
        <w:trPr>
          <w:gridBefore w:val="1"/>
          <w:wBefore w:w="19" w:type="pct"/>
          <w:trHeight w:val="301"/>
        </w:trPr>
        <w:tc>
          <w:tcPr>
            <w:tcW w:w="431" w:type="pct"/>
            <w:vAlign w:val="center"/>
          </w:tcPr>
          <w:p w14:paraId="608C582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lastRenderedPageBreak/>
              <w:t>5</w:t>
            </w:r>
          </w:p>
        </w:tc>
        <w:tc>
          <w:tcPr>
            <w:tcW w:w="3065" w:type="pct"/>
            <w:gridSpan w:val="3"/>
          </w:tcPr>
          <w:p w14:paraId="031F2EA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Cumprir determinac</w:t>
            </w:r>
            <w:r w:rsidRPr="00DD0C44">
              <w:rPr>
                <w:rFonts w:ascii="Arial" w:hAnsi="Arial" w:cs="Arial"/>
                <w:sz w:val="20"/>
                <w:szCs w:val="20"/>
              </w:rPr>
              <w:t>̧</w:t>
            </w:r>
            <w:r w:rsidRPr="00DD0C44">
              <w:rPr>
                <w:rFonts w:ascii="Verdana" w:hAnsi="Verdana"/>
                <w:sz w:val="20"/>
                <w:szCs w:val="20"/>
              </w:rPr>
              <w:t>ão formal ou instruc</w:t>
            </w:r>
            <w:r w:rsidRPr="00DD0C44">
              <w:rPr>
                <w:rFonts w:ascii="Arial" w:hAnsi="Arial" w:cs="Arial"/>
                <w:sz w:val="20"/>
                <w:szCs w:val="20"/>
              </w:rPr>
              <w:t>̧</w:t>
            </w:r>
            <w:r w:rsidRPr="00DD0C44">
              <w:rPr>
                <w:rFonts w:ascii="Verdana" w:hAnsi="Verdana"/>
                <w:sz w:val="20"/>
                <w:szCs w:val="20"/>
              </w:rPr>
              <w:t>ão complementar da FISCALIZAC</w:t>
            </w:r>
            <w:r w:rsidRPr="00DD0C44">
              <w:rPr>
                <w:rFonts w:ascii="Arial" w:hAnsi="Arial" w:cs="Arial"/>
                <w:sz w:val="20"/>
                <w:szCs w:val="20"/>
              </w:rPr>
              <w:t>̧</w:t>
            </w:r>
            <w:r w:rsidRPr="00DD0C44">
              <w:rPr>
                <w:rFonts w:ascii="Verdana" w:hAnsi="Verdana"/>
                <w:sz w:val="20"/>
                <w:szCs w:val="20"/>
              </w:rPr>
              <w:t xml:space="preserve">ÃO. </w:t>
            </w:r>
          </w:p>
        </w:tc>
        <w:tc>
          <w:tcPr>
            <w:tcW w:w="476" w:type="pct"/>
            <w:vAlign w:val="center"/>
          </w:tcPr>
          <w:p w14:paraId="5E4CBB7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009" w:type="pct"/>
            <w:vAlign w:val="center"/>
          </w:tcPr>
          <w:p w14:paraId="40C1A4E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6166721D" w14:textId="77777777" w:rsidTr="009668B3">
        <w:trPr>
          <w:gridBefore w:val="1"/>
          <w:wBefore w:w="19" w:type="pct"/>
          <w:trHeight w:val="301"/>
        </w:trPr>
        <w:tc>
          <w:tcPr>
            <w:tcW w:w="431" w:type="pct"/>
            <w:vAlign w:val="center"/>
          </w:tcPr>
          <w:p w14:paraId="4B8773C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3065" w:type="pct"/>
            <w:gridSpan w:val="3"/>
          </w:tcPr>
          <w:p w14:paraId="267065B1"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Prestar o fornecimento dentro dos padrões estabelecidos. </w:t>
            </w:r>
          </w:p>
        </w:tc>
        <w:tc>
          <w:tcPr>
            <w:tcW w:w="476" w:type="pct"/>
            <w:vAlign w:val="center"/>
          </w:tcPr>
          <w:p w14:paraId="40FA021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009" w:type="pct"/>
            <w:vAlign w:val="center"/>
          </w:tcPr>
          <w:p w14:paraId="522E9DB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ocorrência</w:t>
            </w:r>
          </w:p>
        </w:tc>
      </w:tr>
      <w:tr w:rsidR="0038427C" w:rsidRPr="00DD0C44" w14:paraId="406EEBD1" w14:textId="77777777" w:rsidTr="009668B3">
        <w:trPr>
          <w:gridBefore w:val="1"/>
          <w:wBefore w:w="19" w:type="pct"/>
          <w:trHeight w:val="301"/>
        </w:trPr>
        <w:tc>
          <w:tcPr>
            <w:tcW w:w="431" w:type="pct"/>
            <w:vAlign w:val="center"/>
          </w:tcPr>
          <w:p w14:paraId="3234B8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7</w:t>
            </w:r>
          </w:p>
        </w:tc>
        <w:tc>
          <w:tcPr>
            <w:tcW w:w="3065" w:type="pct"/>
            <w:gridSpan w:val="3"/>
            <w:vAlign w:val="center"/>
          </w:tcPr>
          <w:p w14:paraId="2B98AFEC" w14:textId="77777777" w:rsidR="0038427C" w:rsidRPr="00DD0C44" w:rsidRDefault="0038427C" w:rsidP="009668B3">
            <w:pPr>
              <w:spacing w:after="0"/>
              <w:rPr>
                <w:rFonts w:ascii="Verdana" w:hAnsi="Verdana"/>
                <w:sz w:val="20"/>
                <w:szCs w:val="20"/>
              </w:rPr>
            </w:pPr>
            <w:r w:rsidRPr="00DD0C44">
              <w:rPr>
                <w:rFonts w:ascii="Verdana" w:hAnsi="Verdana"/>
                <w:sz w:val="20"/>
                <w:szCs w:val="20"/>
              </w:rPr>
              <w:t>Entregar material/objeto no prazo fixado no TR.</w:t>
            </w:r>
          </w:p>
        </w:tc>
        <w:tc>
          <w:tcPr>
            <w:tcW w:w="476" w:type="pct"/>
            <w:vAlign w:val="center"/>
          </w:tcPr>
          <w:p w14:paraId="1BA1BB2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269515B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item e por dia</w:t>
            </w:r>
          </w:p>
        </w:tc>
      </w:tr>
      <w:tr w:rsidR="0038427C" w:rsidRPr="00DD0C44" w14:paraId="67E26C32" w14:textId="77777777" w:rsidTr="009668B3">
        <w:trPr>
          <w:gridBefore w:val="1"/>
          <w:wBefore w:w="19" w:type="pct"/>
          <w:trHeight w:val="301"/>
        </w:trPr>
        <w:tc>
          <w:tcPr>
            <w:tcW w:w="431" w:type="pct"/>
            <w:tcBorders>
              <w:bottom w:val="single" w:sz="4" w:space="0" w:color="auto"/>
            </w:tcBorders>
            <w:vAlign w:val="center"/>
          </w:tcPr>
          <w:p w14:paraId="7A597EB3"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8</w:t>
            </w:r>
          </w:p>
        </w:tc>
        <w:tc>
          <w:tcPr>
            <w:tcW w:w="3065" w:type="pct"/>
            <w:gridSpan w:val="3"/>
            <w:vAlign w:val="center"/>
          </w:tcPr>
          <w:p w14:paraId="565E87B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Entregar com atraso ou incompleta a documentac</w:t>
            </w:r>
            <w:r w:rsidRPr="00DD0C44">
              <w:rPr>
                <w:rFonts w:ascii="Arial" w:hAnsi="Arial" w:cs="Arial"/>
                <w:sz w:val="20"/>
                <w:szCs w:val="20"/>
              </w:rPr>
              <w:t>̧</w:t>
            </w:r>
            <w:r w:rsidRPr="00DD0C44">
              <w:rPr>
                <w:rFonts w:ascii="Verdana" w:hAnsi="Verdana"/>
                <w:sz w:val="20"/>
                <w:szCs w:val="20"/>
              </w:rPr>
              <w:t xml:space="preserve">ão exigida no contrato </w:t>
            </w:r>
          </w:p>
        </w:tc>
        <w:tc>
          <w:tcPr>
            <w:tcW w:w="476" w:type="pct"/>
            <w:vAlign w:val="center"/>
          </w:tcPr>
          <w:p w14:paraId="03889C7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009" w:type="pct"/>
            <w:vAlign w:val="center"/>
          </w:tcPr>
          <w:p w14:paraId="2AE680A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bl>
    <w:p w14:paraId="4ABFF803" w14:textId="77777777" w:rsidR="007438A5" w:rsidRDefault="007438A5" w:rsidP="007438A5">
      <w:pPr>
        <w:tabs>
          <w:tab w:val="left" w:pos="1134"/>
          <w:tab w:val="left" w:pos="3001"/>
        </w:tabs>
        <w:spacing w:before="120" w:after="120"/>
        <w:jc w:val="both"/>
        <w:rPr>
          <w:rFonts w:ascii="Verdana" w:hAnsi="Verdana"/>
          <w:sz w:val="20"/>
          <w:szCs w:val="20"/>
        </w:rPr>
      </w:pPr>
    </w:p>
    <w:p w14:paraId="0E07D284" w14:textId="361B2750" w:rsidR="007438A5" w:rsidRPr="007438A5" w:rsidRDefault="007438A5" w:rsidP="00D650B0">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7438A5">
        <w:rPr>
          <w:rFonts w:ascii="Verdana" w:hAnsi="Verdana"/>
          <w:sz w:val="20"/>
          <w:szCs w:val="20"/>
        </w:rPr>
        <w:t>Quando a CONTRATADA alcançar o total de 20 (vinte) pontos, cumulativamente, em infrações previstas, restará configurado também a inexecuc</w:t>
      </w:r>
      <w:r w:rsidRPr="007438A5">
        <w:rPr>
          <w:rFonts w:ascii="Arial" w:hAnsi="Arial" w:cs="Arial"/>
          <w:sz w:val="20"/>
          <w:szCs w:val="20"/>
        </w:rPr>
        <w:t>̧</w:t>
      </w:r>
      <w:r w:rsidRPr="007438A5">
        <w:rPr>
          <w:rFonts w:ascii="Verdana" w:hAnsi="Verdana"/>
          <w:sz w:val="20"/>
          <w:szCs w:val="20"/>
        </w:rPr>
        <w:t>ão total do objeto.</w:t>
      </w:r>
    </w:p>
    <w:p w14:paraId="5D23C008" w14:textId="77777777" w:rsidR="007438A5" w:rsidRPr="00C828D1" w:rsidRDefault="007438A5" w:rsidP="006371DC">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C828D1">
        <w:rPr>
          <w:rFonts w:ascii="Verdana" w:hAnsi="Verdana"/>
          <w:sz w:val="20"/>
          <w:szCs w:val="20"/>
        </w:rPr>
        <w:t>A multa poderá, na forma do edital ou contrato, ser descontada de pagamento eventualmente devido pela CONTRATADA decorrente de outros contratos firmados com a Administrac</w:t>
      </w:r>
      <w:r w:rsidRPr="00C828D1">
        <w:rPr>
          <w:rFonts w:ascii="Arial" w:hAnsi="Arial" w:cs="Arial"/>
          <w:sz w:val="20"/>
          <w:szCs w:val="20"/>
        </w:rPr>
        <w:t>̧</w:t>
      </w:r>
      <w:r w:rsidRPr="00C828D1">
        <w:rPr>
          <w:rFonts w:ascii="Verdana" w:hAnsi="Verdana"/>
          <w:sz w:val="20"/>
          <w:szCs w:val="20"/>
        </w:rPr>
        <w:t>ão Pública Estadual.</w:t>
      </w:r>
    </w:p>
    <w:p w14:paraId="3F8AE7F2"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7438A5">
        <w:rPr>
          <w:rFonts w:ascii="Verdana" w:hAnsi="Verdana"/>
          <w:color w:val="000000"/>
          <w:sz w:val="20"/>
          <w:szCs w:val="20"/>
        </w:rPr>
        <w:t>Se a multa aplicada e as indenizac</w:t>
      </w:r>
      <w:r w:rsidRPr="007438A5">
        <w:rPr>
          <w:rFonts w:ascii="Arial" w:hAnsi="Arial" w:cs="Arial"/>
          <w:color w:val="000000"/>
          <w:sz w:val="20"/>
          <w:szCs w:val="20"/>
        </w:rPr>
        <w:t>̧</w:t>
      </w:r>
      <w:r w:rsidRPr="007438A5">
        <w:rPr>
          <w:rFonts w:ascii="Verdana" w:hAnsi="Verdana"/>
          <w:color w:val="000000"/>
          <w:sz w:val="20"/>
          <w:szCs w:val="20"/>
        </w:rPr>
        <w:t>ões cabíveis forem superiores ao valor de pagamento</w:t>
      </w:r>
      <w:r w:rsidRPr="00C828D1">
        <w:rPr>
          <w:rFonts w:ascii="Verdana" w:hAnsi="Verdana"/>
          <w:sz w:val="20"/>
          <w:szCs w:val="20"/>
        </w:rPr>
        <w:t xml:space="preserve"> eventualmente devido pela Administrac</w:t>
      </w:r>
      <w:r w:rsidRPr="00C828D1">
        <w:rPr>
          <w:rFonts w:ascii="Arial" w:hAnsi="Arial" w:cs="Arial"/>
          <w:sz w:val="20"/>
          <w:szCs w:val="20"/>
        </w:rPr>
        <w:t>̧</w:t>
      </w:r>
      <w:r w:rsidRPr="00C828D1">
        <w:rPr>
          <w:rFonts w:ascii="Verdana" w:hAnsi="Verdana"/>
          <w:sz w:val="20"/>
          <w:szCs w:val="20"/>
        </w:rPr>
        <w:t>ão ao CONTRATADO, além da perda desse valor, a diferenc</w:t>
      </w:r>
      <w:r w:rsidRPr="00C828D1">
        <w:rPr>
          <w:rFonts w:ascii="Arial" w:hAnsi="Arial" w:cs="Arial"/>
          <w:sz w:val="20"/>
          <w:szCs w:val="20"/>
        </w:rPr>
        <w:t>̧</w:t>
      </w:r>
      <w:r w:rsidRPr="00C828D1">
        <w:rPr>
          <w:rFonts w:ascii="Verdana" w:hAnsi="Verdana"/>
          <w:sz w:val="20"/>
          <w:szCs w:val="20"/>
        </w:rPr>
        <w:t>a será descontada da garantia prestada ou será cobrada judicialmente.</w:t>
      </w:r>
    </w:p>
    <w:p w14:paraId="4EF0FE1D"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aplicac</w:t>
      </w:r>
      <w:r w:rsidRPr="00C828D1">
        <w:rPr>
          <w:rFonts w:ascii="Arial" w:hAnsi="Arial" w:cs="Arial"/>
          <w:sz w:val="20"/>
          <w:szCs w:val="20"/>
        </w:rPr>
        <w:t>̧</w:t>
      </w:r>
      <w:r w:rsidRPr="00C828D1">
        <w:rPr>
          <w:rFonts w:ascii="Verdana" w:hAnsi="Verdana"/>
          <w:sz w:val="20"/>
          <w:szCs w:val="20"/>
        </w:rPr>
        <w:t>ão de multa moratória não impedirá que a Administrac</w:t>
      </w:r>
      <w:r w:rsidRPr="00C828D1">
        <w:rPr>
          <w:rFonts w:ascii="Arial" w:hAnsi="Arial" w:cs="Arial"/>
          <w:sz w:val="20"/>
          <w:szCs w:val="20"/>
        </w:rPr>
        <w:t>̧</w:t>
      </w:r>
      <w:r w:rsidRPr="00C828D1">
        <w:rPr>
          <w:rFonts w:ascii="Verdana" w:hAnsi="Verdana"/>
          <w:sz w:val="20"/>
          <w:szCs w:val="20"/>
        </w:rPr>
        <w:t>ão a converta em compensatória e promova a extinc</w:t>
      </w:r>
      <w:r w:rsidRPr="00C828D1">
        <w:rPr>
          <w:rFonts w:ascii="Arial" w:hAnsi="Arial" w:cs="Arial"/>
          <w:sz w:val="20"/>
          <w:szCs w:val="20"/>
        </w:rPr>
        <w:t>̧</w:t>
      </w:r>
      <w:r w:rsidRPr="00C828D1">
        <w:rPr>
          <w:rFonts w:ascii="Verdana" w:hAnsi="Verdana"/>
          <w:sz w:val="20"/>
          <w:szCs w:val="20"/>
        </w:rPr>
        <w:t>ão unilateral do contrato com a aplicac</w:t>
      </w:r>
      <w:r w:rsidRPr="00C828D1">
        <w:rPr>
          <w:rFonts w:ascii="Arial" w:hAnsi="Arial" w:cs="Arial"/>
          <w:sz w:val="20"/>
          <w:szCs w:val="20"/>
        </w:rPr>
        <w:t>̧</w:t>
      </w:r>
      <w:r w:rsidRPr="00C828D1">
        <w:rPr>
          <w:rFonts w:ascii="Verdana" w:hAnsi="Verdana"/>
          <w:sz w:val="20"/>
          <w:szCs w:val="20"/>
        </w:rPr>
        <w:t>ão cumulada de outras sanc</w:t>
      </w:r>
      <w:r w:rsidRPr="00C828D1">
        <w:rPr>
          <w:rFonts w:ascii="Arial" w:hAnsi="Arial" w:cs="Arial"/>
          <w:sz w:val="20"/>
          <w:szCs w:val="20"/>
        </w:rPr>
        <w:t>̧</w:t>
      </w:r>
      <w:r w:rsidRPr="00C828D1">
        <w:rPr>
          <w:rFonts w:ascii="Verdana" w:hAnsi="Verdana"/>
          <w:sz w:val="20"/>
          <w:szCs w:val="20"/>
        </w:rPr>
        <w:t xml:space="preserve">ões previstas na </w:t>
      </w:r>
      <w:hyperlink r:id="rId32" w:anchor="art6xxiii" w:history="1">
        <w:r w:rsidRPr="00C828D1">
          <w:rPr>
            <w:rStyle w:val="Hyperlink"/>
            <w:rFonts w:ascii="Verdana" w:hAnsi="Verdana"/>
            <w:sz w:val="20"/>
            <w:szCs w:val="20"/>
          </w:rPr>
          <w:t>Lei Federal no 14.133/2021</w:t>
        </w:r>
      </w:hyperlink>
      <w:r w:rsidRPr="00C828D1">
        <w:rPr>
          <w:rFonts w:ascii="Verdana" w:hAnsi="Verdana"/>
          <w:sz w:val="20"/>
          <w:szCs w:val="20"/>
        </w:rPr>
        <w:t>.</w:t>
      </w:r>
    </w:p>
    <w:p w14:paraId="667B2CEF" w14:textId="127C08FC"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 sanc</w:t>
      </w:r>
      <w:r w:rsidRPr="00D650B0">
        <w:rPr>
          <w:rFonts w:ascii="Arial" w:hAnsi="Arial" w:cs="Arial"/>
          <w:sz w:val="20"/>
          <w:szCs w:val="20"/>
        </w:rPr>
        <w:t>̧</w:t>
      </w:r>
      <w:r w:rsidRPr="00D650B0">
        <w:rPr>
          <w:rFonts w:ascii="Verdana" w:hAnsi="Verdana"/>
          <w:sz w:val="20"/>
          <w:szCs w:val="20"/>
        </w:rPr>
        <w:t>ão de multa poderá ser aplicada cumulativamente com as sanc</w:t>
      </w:r>
      <w:r w:rsidRPr="00D650B0">
        <w:rPr>
          <w:rFonts w:ascii="Arial" w:hAnsi="Arial" w:cs="Arial"/>
          <w:sz w:val="20"/>
          <w:szCs w:val="20"/>
        </w:rPr>
        <w:t>̧</w:t>
      </w:r>
      <w:r w:rsidRPr="00D650B0">
        <w:rPr>
          <w:rFonts w:ascii="Verdana" w:hAnsi="Verdana"/>
          <w:sz w:val="20"/>
          <w:szCs w:val="20"/>
        </w:rPr>
        <w:t>ões previstas nos</w:t>
      </w:r>
      <w:r w:rsidRPr="00C828D1">
        <w:rPr>
          <w:rFonts w:ascii="Verdana" w:hAnsi="Verdana"/>
          <w:sz w:val="20"/>
          <w:szCs w:val="20"/>
        </w:rPr>
        <w:t xml:space="preserve"> subitens </w:t>
      </w:r>
      <w:r w:rsidR="006B47AD">
        <w:rPr>
          <w:rFonts w:ascii="Verdana" w:hAnsi="Verdana"/>
          <w:sz w:val="20"/>
          <w:szCs w:val="20"/>
        </w:rPr>
        <w:t>20</w:t>
      </w:r>
      <w:r w:rsidRPr="00C828D1">
        <w:rPr>
          <w:rFonts w:ascii="Verdana" w:hAnsi="Verdana"/>
          <w:sz w:val="20"/>
          <w:szCs w:val="20"/>
        </w:rPr>
        <w:t xml:space="preserve">.1.1, </w:t>
      </w:r>
      <w:r w:rsidR="006B47AD">
        <w:rPr>
          <w:rFonts w:ascii="Verdana" w:hAnsi="Verdana"/>
          <w:sz w:val="20"/>
          <w:szCs w:val="20"/>
        </w:rPr>
        <w:t>20</w:t>
      </w:r>
      <w:r w:rsidRPr="00C828D1">
        <w:rPr>
          <w:rFonts w:ascii="Verdana" w:hAnsi="Verdana"/>
          <w:sz w:val="20"/>
          <w:szCs w:val="20"/>
        </w:rPr>
        <w:t xml:space="preserve">.1.3 e </w:t>
      </w:r>
      <w:r w:rsidR="006B47AD">
        <w:rPr>
          <w:rFonts w:ascii="Verdana" w:hAnsi="Verdana"/>
          <w:sz w:val="20"/>
          <w:szCs w:val="20"/>
        </w:rPr>
        <w:t>20</w:t>
      </w:r>
      <w:r w:rsidRPr="00C828D1">
        <w:rPr>
          <w:rFonts w:ascii="Verdana" w:hAnsi="Verdana"/>
          <w:sz w:val="20"/>
          <w:szCs w:val="20"/>
        </w:rPr>
        <w:t>.1.4.</w:t>
      </w:r>
    </w:p>
    <w:p w14:paraId="1E77B294" w14:textId="38C4F6B5"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.14.1. Salvo quando houver dúvida jurídica específica, fica dispensada a elaborac</w:t>
      </w:r>
      <w:r w:rsidR="007438A5" w:rsidRPr="00F60B0C">
        <w:rPr>
          <w:rFonts w:ascii="Arial" w:hAnsi="Arial" w:cs="Arial"/>
          <w:sz w:val="20"/>
          <w:szCs w:val="20"/>
        </w:rPr>
        <w:t>̧</w:t>
      </w:r>
      <w:r w:rsidR="007438A5" w:rsidRPr="00F60B0C">
        <w:rPr>
          <w:rFonts w:ascii="Verdana" w:hAnsi="Verdana"/>
          <w:sz w:val="20"/>
          <w:szCs w:val="20"/>
        </w:rPr>
        <w:t>ão de parecer jurídico nos processos que impliquem na aplicac</w:t>
      </w:r>
      <w:r w:rsidR="007438A5" w:rsidRPr="00F60B0C">
        <w:rPr>
          <w:rFonts w:ascii="Arial" w:hAnsi="Arial" w:cs="Arial"/>
          <w:sz w:val="20"/>
          <w:szCs w:val="20"/>
        </w:rPr>
        <w:t>̧</w:t>
      </w:r>
      <w:r w:rsidR="007438A5" w:rsidRPr="00F60B0C">
        <w:rPr>
          <w:rFonts w:ascii="Verdana" w:hAnsi="Verdana"/>
          <w:sz w:val="20"/>
          <w:szCs w:val="20"/>
        </w:rPr>
        <w:t>ão de multa isolada ou combinada com a pena de adverte</w:t>
      </w:r>
      <w:r w:rsidR="007438A5" w:rsidRPr="00F60B0C">
        <w:rPr>
          <w:rFonts w:ascii="Verdana" w:hAnsi="Verdana" w:cs="Verdana"/>
          <w:sz w:val="20"/>
          <w:szCs w:val="20"/>
        </w:rPr>
        <w:t>̂</w:t>
      </w:r>
      <w:r w:rsidR="007438A5" w:rsidRPr="00F60B0C">
        <w:rPr>
          <w:rFonts w:ascii="Verdana" w:hAnsi="Verdana"/>
          <w:sz w:val="20"/>
          <w:szCs w:val="20"/>
        </w:rPr>
        <w:t xml:space="preserve">ncia. </w:t>
      </w:r>
    </w:p>
    <w:p w14:paraId="4063AEF7" w14:textId="1EFC7883" w:rsidR="007438A5" w:rsidRPr="00D650B0" w:rsidRDefault="007438A5" w:rsidP="007438A5">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sanc</w:t>
      </w:r>
      <w:r w:rsidRPr="00C828D1">
        <w:rPr>
          <w:rFonts w:ascii="Arial" w:hAnsi="Arial" w:cs="Arial"/>
          <w:sz w:val="20"/>
          <w:szCs w:val="20"/>
        </w:rPr>
        <w:t>̧</w:t>
      </w:r>
      <w:r w:rsidRPr="00C828D1">
        <w:rPr>
          <w:rFonts w:ascii="Verdana" w:hAnsi="Verdana"/>
          <w:sz w:val="20"/>
          <w:szCs w:val="20"/>
        </w:rPr>
        <w:t>ão de impedimento de licitar e contratar será aplicada, quando não se justificar a imposic</w:t>
      </w:r>
      <w:r w:rsidRPr="00C828D1">
        <w:rPr>
          <w:rFonts w:ascii="Arial" w:hAnsi="Arial" w:cs="Arial"/>
          <w:sz w:val="20"/>
          <w:szCs w:val="20"/>
        </w:rPr>
        <w:t>̧</w:t>
      </w:r>
      <w:r w:rsidRPr="00C828D1">
        <w:rPr>
          <w:rFonts w:ascii="Verdana" w:hAnsi="Verdana"/>
          <w:sz w:val="20"/>
          <w:szCs w:val="20"/>
        </w:rPr>
        <w:t xml:space="preserve">ão de penalidade mais grave, àquele que: </w:t>
      </w:r>
    </w:p>
    <w:p w14:paraId="4B3C1D29" w14:textId="660A6367"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.15.1. Dar causa à inexecuc</w:t>
      </w:r>
      <w:r w:rsidR="007438A5" w:rsidRPr="00F60B0C">
        <w:rPr>
          <w:rFonts w:ascii="Arial" w:hAnsi="Arial" w:cs="Arial"/>
          <w:sz w:val="20"/>
          <w:szCs w:val="20"/>
        </w:rPr>
        <w:t>̧</w:t>
      </w:r>
      <w:r w:rsidR="007438A5" w:rsidRPr="00F60B0C">
        <w:rPr>
          <w:rFonts w:ascii="Verdana" w:hAnsi="Verdana"/>
          <w:sz w:val="20"/>
          <w:szCs w:val="20"/>
        </w:rPr>
        <w:t>ão parcial do contrato que cause grave dano à Administrac</w:t>
      </w:r>
      <w:r w:rsidR="007438A5" w:rsidRPr="00F60B0C">
        <w:rPr>
          <w:rFonts w:ascii="Arial" w:hAnsi="Arial" w:cs="Arial"/>
          <w:sz w:val="20"/>
          <w:szCs w:val="20"/>
        </w:rPr>
        <w:t>̧</w:t>
      </w:r>
      <w:r w:rsidR="007438A5" w:rsidRPr="00F60B0C">
        <w:rPr>
          <w:rFonts w:ascii="Verdana" w:hAnsi="Verdana"/>
          <w:sz w:val="20"/>
          <w:szCs w:val="20"/>
        </w:rPr>
        <w:t>ão, ao funcionamento dos servic</w:t>
      </w:r>
      <w:r w:rsidR="007438A5" w:rsidRPr="00F60B0C">
        <w:rPr>
          <w:rFonts w:ascii="Arial" w:hAnsi="Arial" w:cs="Arial"/>
          <w:sz w:val="20"/>
          <w:szCs w:val="20"/>
        </w:rPr>
        <w:t>̧</w:t>
      </w:r>
      <w:r w:rsidR="007438A5" w:rsidRPr="00F60B0C">
        <w:rPr>
          <w:rFonts w:ascii="Verdana" w:hAnsi="Verdana"/>
          <w:sz w:val="20"/>
          <w:szCs w:val="20"/>
        </w:rPr>
        <w:t>os públicos ou ao interesse coletivo.</w:t>
      </w:r>
    </w:p>
    <w:p w14:paraId="5C378928" w14:textId="0211480C"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.15.2. Dar causa à inexecuc</w:t>
      </w:r>
      <w:r w:rsidR="007438A5" w:rsidRPr="00F60B0C">
        <w:rPr>
          <w:rFonts w:ascii="Arial" w:hAnsi="Arial" w:cs="Arial"/>
          <w:sz w:val="20"/>
          <w:szCs w:val="20"/>
        </w:rPr>
        <w:t>̧</w:t>
      </w:r>
      <w:r w:rsidR="007438A5" w:rsidRPr="00F60B0C">
        <w:rPr>
          <w:rFonts w:ascii="Verdana" w:hAnsi="Verdana"/>
          <w:sz w:val="20"/>
          <w:szCs w:val="20"/>
        </w:rPr>
        <w:t>ão total do contrato.</w:t>
      </w:r>
    </w:p>
    <w:p w14:paraId="5995A683" w14:textId="7FBE6FE2"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.15.3. Deixar de entregar a documentac</w:t>
      </w:r>
      <w:r w:rsidR="007438A5" w:rsidRPr="00F60B0C">
        <w:rPr>
          <w:rFonts w:ascii="Arial" w:hAnsi="Arial" w:cs="Arial"/>
          <w:sz w:val="20"/>
          <w:szCs w:val="20"/>
        </w:rPr>
        <w:t>̧</w:t>
      </w:r>
      <w:r w:rsidR="007438A5" w:rsidRPr="00F60B0C">
        <w:rPr>
          <w:rFonts w:ascii="Verdana" w:hAnsi="Verdana"/>
          <w:sz w:val="20"/>
          <w:szCs w:val="20"/>
        </w:rPr>
        <w:t xml:space="preserve">ão exigida para o certame. </w:t>
      </w:r>
    </w:p>
    <w:p w14:paraId="5D21C768" w14:textId="79A861E9"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.15.4. Não manter a proposta, salvo em decorrência de fato superveniente devidamente justificado;</w:t>
      </w:r>
    </w:p>
    <w:p w14:paraId="73EBB61F" w14:textId="6312B8BF"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.15.5. Não celebrar o contrato ou não entregar a documentac</w:t>
      </w:r>
      <w:r w:rsidR="007438A5" w:rsidRPr="00F60B0C">
        <w:rPr>
          <w:rFonts w:ascii="Arial" w:hAnsi="Arial" w:cs="Arial"/>
          <w:sz w:val="20"/>
          <w:szCs w:val="20"/>
        </w:rPr>
        <w:t>̧</w:t>
      </w:r>
      <w:r w:rsidR="007438A5" w:rsidRPr="00F60B0C">
        <w:rPr>
          <w:rFonts w:ascii="Verdana" w:hAnsi="Verdana"/>
          <w:sz w:val="20"/>
          <w:szCs w:val="20"/>
        </w:rPr>
        <w:t>ão exigida para a contratac</w:t>
      </w:r>
      <w:r w:rsidR="007438A5" w:rsidRPr="00F60B0C">
        <w:rPr>
          <w:rFonts w:ascii="Arial" w:hAnsi="Arial" w:cs="Arial"/>
          <w:sz w:val="20"/>
          <w:szCs w:val="20"/>
        </w:rPr>
        <w:t>̧</w:t>
      </w:r>
      <w:r w:rsidR="007438A5" w:rsidRPr="00F60B0C">
        <w:rPr>
          <w:rFonts w:ascii="Verdana" w:hAnsi="Verdana"/>
          <w:sz w:val="20"/>
          <w:szCs w:val="20"/>
        </w:rPr>
        <w:t xml:space="preserve">ão, quando convocado dentro do prazo de validade de sua proposta; </w:t>
      </w:r>
    </w:p>
    <w:p w14:paraId="34B6BF32" w14:textId="6182422D" w:rsidR="007438A5" w:rsidRPr="00F60B0C" w:rsidRDefault="00D650B0" w:rsidP="007438A5">
      <w:pPr>
        <w:ind w:left="426"/>
        <w:jc w:val="both"/>
        <w:rPr>
          <w:rFonts w:ascii="Verdana" w:hAnsi="Verdana"/>
          <w:sz w:val="20"/>
          <w:szCs w:val="20"/>
        </w:rPr>
      </w:pPr>
      <w:r>
        <w:rPr>
          <w:rFonts w:ascii="Verdana" w:hAnsi="Verdana"/>
          <w:sz w:val="20"/>
          <w:szCs w:val="20"/>
        </w:rPr>
        <w:lastRenderedPageBreak/>
        <w:t>20</w:t>
      </w:r>
      <w:r w:rsidR="007438A5" w:rsidRPr="00F60B0C">
        <w:rPr>
          <w:rFonts w:ascii="Verdana" w:hAnsi="Verdana"/>
          <w:sz w:val="20"/>
          <w:szCs w:val="20"/>
        </w:rPr>
        <w:t>.15.6</w:t>
      </w:r>
      <w:r w:rsidR="007438A5" w:rsidRPr="00F60B0C">
        <w:rPr>
          <w:rFonts w:ascii="Verdana" w:hAnsi="Verdana"/>
          <w:b/>
          <w:bCs/>
          <w:sz w:val="20"/>
          <w:szCs w:val="20"/>
        </w:rPr>
        <w:t>.</w:t>
      </w:r>
      <w:r w:rsidR="007438A5" w:rsidRPr="00F60B0C">
        <w:rPr>
          <w:rFonts w:ascii="Verdana" w:hAnsi="Verdana"/>
          <w:sz w:val="20"/>
          <w:szCs w:val="20"/>
        </w:rPr>
        <w:t xml:space="preserve"> Ensejar o retardamento da execuc</w:t>
      </w:r>
      <w:r w:rsidR="007438A5" w:rsidRPr="00F60B0C">
        <w:rPr>
          <w:rFonts w:ascii="Arial" w:hAnsi="Arial" w:cs="Arial"/>
          <w:sz w:val="20"/>
          <w:szCs w:val="20"/>
        </w:rPr>
        <w:t>̧</w:t>
      </w:r>
      <w:r w:rsidR="007438A5" w:rsidRPr="00F60B0C">
        <w:rPr>
          <w:rFonts w:ascii="Verdana" w:hAnsi="Verdana"/>
          <w:sz w:val="20"/>
          <w:szCs w:val="20"/>
        </w:rPr>
        <w:t>ão ou da entrega do objeto da licitac</w:t>
      </w:r>
      <w:r w:rsidR="007438A5" w:rsidRPr="00F60B0C">
        <w:rPr>
          <w:rFonts w:ascii="Arial" w:hAnsi="Arial" w:cs="Arial"/>
          <w:sz w:val="20"/>
          <w:szCs w:val="20"/>
        </w:rPr>
        <w:t>̧</w:t>
      </w:r>
      <w:r w:rsidR="007438A5" w:rsidRPr="00F60B0C">
        <w:rPr>
          <w:rFonts w:ascii="Verdana" w:hAnsi="Verdana"/>
          <w:sz w:val="20"/>
          <w:szCs w:val="20"/>
        </w:rPr>
        <w:t xml:space="preserve">ão sem motivo justificado; </w:t>
      </w:r>
    </w:p>
    <w:p w14:paraId="61D1A56C"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sanções previstas nos subitens anteriores impedirão o sanciondo de licitar ou contratar no âmbito da Administração Pública direta e indireta do Estado de Mato Grosso, pelo prazo máximo de 3 (três) anos; </w:t>
      </w:r>
    </w:p>
    <w:p w14:paraId="7617FD25" w14:textId="77F8D46B"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 sanc</w:t>
      </w:r>
      <w:r w:rsidRPr="00C828D1">
        <w:rPr>
          <w:rFonts w:ascii="Arial" w:hAnsi="Arial" w:cs="Arial"/>
          <w:sz w:val="20"/>
          <w:szCs w:val="20"/>
        </w:rPr>
        <w:t>̧</w:t>
      </w:r>
      <w:r w:rsidRPr="00C828D1">
        <w:rPr>
          <w:rFonts w:ascii="Verdana" w:hAnsi="Verdana"/>
          <w:sz w:val="20"/>
          <w:szCs w:val="20"/>
        </w:rPr>
        <w:t>ão de declarac</w:t>
      </w:r>
      <w:r w:rsidRPr="00C828D1">
        <w:rPr>
          <w:rFonts w:ascii="Arial" w:hAnsi="Arial" w:cs="Arial"/>
          <w:sz w:val="20"/>
          <w:szCs w:val="20"/>
        </w:rPr>
        <w:t>̧</w:t>
      </w:r>
      <w:r w:rsidRPr="00C828D1">
        <w:rPr>
          <w:rFonts w:ascii="Verdana" w:hAnsi="Verdana"/>
          <w:sz w:val="20"/>
          <w:szCs w:val="20"/>
        </w:rPr>
        <w:t xml:space="preserve">ão de inidoneidade para licitar ou contratar será aplicada àquele que: </w:t>
      </w:r>
    </w:p>
    <w:p w14:paraId="1157703A" w14:textId="0BCC2CC1"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.17.1. Apresentar declarac</w:t>
      </w:r>
      <w:r w:rsidR="007438A5" w:rsidRPr="00F60B0C">
        <w:rPr>
          <w:rFonts w:ascii="Arial" w:hAnsi="Arial" w:cs="Arial"/>
          <w:sz w:val="20"/>
          <w:szCs w:val="20"/>
        </w:rPr>
        <w:t>̧</w:t>
      </w:r>
      <w:r w:rsidR="007438A5" w:rsidRPr="00F60B0C">
        <w:rPr>
          <w:rFonts w:ascii="Verdana" w:hAnsi="Verdana"/>
          <w:sz w:val="20"/>
          <w:szCs w:val="20"/>
        </w:rPr>
        <w:t>ão ou documentac</w:t>
      </w:r>
      <w:r w:rsidR="007438A5" w:rsidRPr="00F60B0C">
        <w:rPr>
          <w:rFonts w:ascii="Arial" w:hAnsi="Arial" w:cs="Arial"/>
          <w:sz w:val="20"/>
          <w:szCs w:val="20"/>
        </w:rPr>
        <w:t>̧</w:t>
      </w:r>
      <w:r w:rsidR="007438A5" w:rsidRPr="00F60B0C">
        <w:rPr>
          <w:rFonts w:ascii="Verdana" w:hAnsi="Verdana"/>
          <w:sz w:val="20"/>
          <w:szCs w:val="20"/>
        </w:rPr>
        <w:t>ão falsa exigida para o certame ou prestar declarac</w:t>
      </w:r>
      <w:r w:rsidR="007438A5" w:rsidRPr="00F60B0C">
        <w:rPr>
          <w:rFonts w:ascii="Arial" w:hAnsi="Arial" w:cs="Arial"/>
          <w:sz w:val="20"/>
          <w:szCs w:val="20"/>
        </w:rPr>
        <w:t>̧</w:t>
      </w:r>
      <w:r w:rsidR="007438A5" w:rsidRPr="00F60B0C">
        <w:rPr>
          <w:rFonts w:ascii="Verdana" w:hAnsi="Verdana"/>
          <w:sz w:val="20"/>
          <w:szCs w:val="20"/>
        </w:rPr>
        <w:t>ão falsa durante a licitac</w:t>
      </w:r>
      <w:r w:rsidR="007438A5" w:rsidRPr="00F60B0C">
        <w:rPr>
          <w:rFonts w:ascii="Arial" w:hAnsi="Arial" w:cs="Arial"/>
          <w:sz w:val="20"/>
          <w:szCs w:val="20"/>
        </w:rPr>
        <w:t>̧</w:t>
      </w:r>
      <w:r w:rsidR="007438A5" w:rsidRPr="00F60B0C">
        <w:rPr>
          <w:rFonts w:ascii="Verdana" w:hAnsi="Verdana"/>
          <w:sz w:val="20"/>
          <w:szCs w:val="20"/>
        </w:rPr>
        <w:t>ão ou a execuc</w:t>
      </w:r>
      <w:r w:rsidR="007438A5" w:rsidRPr="00F60B0C">
        <w:rPr>
          <w:rFonts w:ascii="Arial" w:hAnsi="Arial" w:cs="Arial"/>
          <w:sz w:val="20"/>
          <w:szCs w:val="20"/>
        </w:rPr>
        <w:t>̧</w:t>
      </w:r>
      <w:r w:rsidR="007438A5" w:rsidRPr="00F60B0C">
        <w:rPr>
          <w:rFonts w:ascii="Verdana" w:hAnsi="Verdana"/>
          <w:sz w:val="20"/>
          <w:szCs w:val="20"/>
        </w:rPr>
        <w:t>ão do contrato;</w:t>
      </w:r>
    </w:p>
    <w:p w14:paraId="6279173E" w14:textId="0DDC091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.17.2. Fraudar a licitac</w:t>
      </w:r>
      <w:r w:rsidR="007438A5" w:rsidRPr="00F60B0C">
        <w:rPr>
          <w:rFonts w:ascii="Arial" w:hAnsi="Arial" w:cs="Arial"/>
          <w:sz w:val="20"/>
          <w:szCs w:val="20"/>
        </w:rPr>
        <w:t>̧</w:t>
      </w:r>
      <w:r w:rsidR="007438A5" w:rsidRPr="00F60B0C">
        <w:rPr>
          <w:rFonts w:ascii="Verdana" w:hAnsi="Verdana"/>
          <w:sz w:val="20"/>
          <w:szCs w:val="20"/>
        </w:rPr>
        <w:t>ão ou praticar ato fraudulento na execuc</w:t>
      </w:r>
      <w:r w:rsidR="007438A5" w:rsidRPr="00F60B0C">
        <w:rPr>
          <w:rFonts w:ascii="Arial" w:hAnsi="Arial" w:cs="Arial"/>
          <w:sz w:val="20"/>
          <w:szCs w:val="20"/>
        </w:rPr>
        <w:t>̧</w:t>
      </w:r>
      <w:r w:rsidR="007438A5" w:rsidRPr="00F60B0C">
        <w:rPr>
          <w:rFonts w:ascii="Verdana" w:hAnsi="Verdana"/>
          <w:sz w:val="20"/>
          <w:szCs w:val="20"/>
        </w:rPr>
        <w:t>ão do contrato;</w:t>
      </w:r>
    </w:p>
    <w:p w14:paraId="5A7D8BE0" w14:textId="59D42300"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.17.3. Comportar-se de modo inidôneo ou cometer fraude de qualquer natureza; </w:t>
      </w:r>
    </w:p>
    <w:p w14:paraId="1D6BEEDD" w14:textId="45A432BB"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.17.4. Praticar atos ilícitos com vistas a frustrar os objetivos da licitac</w:t>
      </w:r>
      <w:r w:rsidR="007438A5" w:rsidRPr="00F60B0C">
        <w:rPr>
          <w:rFonts w:ascii="Arial" w:hAnsi="Arial" w:cs="Arial"/>
          <w:sz w:val="20"/>
          <w:szCs w:val="20"/>
        </w:rPr>
        <w:t>̧</w:t>
      </w:r>
      <w:r w:rsidR="007438A5" w:rsidRPr="00F60B0C">
        <w:rPr>
          <w:rFonts w:ascii="Verdana" w:hAnsi="Verdana"/>
          <w:sz w:val="20"/>
          <w:szCs w:val="20"/>
        </w:rPr>
        <w:t xml:space="preserve">ão; </w:t>
      </w:r>
    </w:p>
    <w:p w14:paraId="50B749A2" w14:textId="362184F7" w:rsidR="007438A5" w:rsidRPr="00C828D1"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.17.5. Praticar ato lesivo previsto no </w:t>
      </w:r>
      <w:hyperlink r:id="rId33" w:history="1">
        <w:r w:rsidR="007438A5" w:rsidRPr="00A66257">
          <w:rPr>
            <w:rStyle w:val="Hyperlink"/>
            <w:rFonts w:ascii="Verdana" w:hAnsi="Verdana" w:cstheme="minorBidi"/>
            <w:sz w:val="20"/>
            <w:szCs w:val="20"/>
          </w:rPr>
          <w:t>art. 5º da Lei no 12.846/2013</w:t>
        </w:r>
      </w:hyperlink>
      <w:r w:rsidR="007438A5" w:rsidRPr="00C828D1">
        <w:rPr>
          <w:rFonts w:ascii="Verdana" w:hAnsi="Verdana"/>
          <w:sz w:val="20"/>
          <w:szCs w:val="20"/>
        </w:rPr>
        <w:t xml:space="preserve">; </w:t>
      </w:r>
    </w:p>
    <w:p w14:paraId="2290B248" w14:textId="2E349F2F"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As sanc</w:t>
      </w:r>
      <w:r w:rsidRPr="00D650B0">
        <w:rPr>
          <w:rFonts w:ascii="Arial" w:hAnsi="Arial" w:cs="Arial"/>
          <w:sz w:val="20"/>
          <w:szCs w:val="20"/>
        </w:rPr>
        <w:t>̧</w:t>
      </w:r>
      <w:r w:rsidRPr="00D650B0">
        <w:rPr>
          <w:rFonts w:ascii="Verdana" w:hAnsi="Verdana"/>
          <w:sz w:val="20"/>
          <w:szCs w:val="20"/>
        </w:rPr>
        <w:t>ões previstas nos subitens anteriores também se aplicam às hipóteses do item</w:t>
      </w:r>
      <w:r w:rsidRPr="00C828D1">
        <w:rPr>
          <w:rFonts w:ascii="Verdana" w:hAnsi="Verdana"/>
          <w:sz w:val="20"/>
          <w:szCs w:val="20"/>
        </w:rPr>
        <w:t xml:space="preserve"> </w:t>
      </w:r>
      <w:r w:rsidR="00D30341">
        <w:rPr>
          <w:rFonts w:ascii="Verdana" w:hAnsi="Verdana"/>
          <w:sz w:val="20"/>
          <w:szCs w:val="20"/>
        </w:rPr>
        <w:t>20</w:t>
      </w:r>
      <w:r w:rsidRPr="00C828D1">
        <w:rPr>
          <w:rFonts w:ascii="Verdana" w:hAnsi="Verdana"/>
          <w:sz w:val="20"/>
          <w:szCs w:val="20"/>
        </w:rPr>
        <w:t>.15, quando o caso concreto justificar a imposic</w:t>
      </w:r>
      <w:r w:rsidRPr="00C828D1">
        <w:rPr>
          <w:rFonts w:ascii="Arial" w:hAnsi="Arial" w:cs="Arial"/>
          <w:sz w:val="20"/>
          <w:szCs w:val="20"/>
        </w:rPr>
        <w:t>̧</w:t>
      </w:r>
      <w:r w:rsidRPr="00C828D1">
        <w:rPr>
          <w:rFonts w:ascii="Verdana" w:hAnsi="Verdana"/>
          <w:sz w:val="20"/>
          <w:szCs w:val="20"/>
        </w:rPr>
        <w:t>ão de penalidade mais grave.</w:t>
      </w:r>
    </w:p>
    <w:p w14:paraId="2414333F" w14:textId="03B56289" w:rsidR="007438A5" w:rsidRPr="00F60B0C"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sanc</w:t>
      </w:r>
      <w:r w:rsidRPr="00C828D1">
        <w:rPr>
          <w:rFonts w:ascii="Arial" w:hAnsi="Arial" w:cs="Arial"/>
          <w:sz w:val="20"/>
          <w:szCs w:val="20"/>
        </w:rPr>
        <w:t>̧</w:t>
      </w:r>
      <w:r w:rsidRPr="00C828D1">
        <w:rPr>
          <w:rFonts w:ascii="Verdana" w:hAnsi="Verdana"/>
          <w:sz w:val="20"/>
          <w:szCs w:val="20"/>
        </w:rPr>
        <w:t xml:space="preserve">ões estabelecidas no item </w:t>
      </w:r>
      <w:r w:rsidR="00DC467B">
        <w:rPr>
          <w:rFonts w:ascii="Verdana" w:hAnsi="Verdana"/>
          <w:sz w:val="20"/>
          <w:szCs w:val="20"/>
        </w:rPr>
        <w:t>20</w:t>
      </w:r>
      <w:r w:rsidRPr="00C828D1">
        <w:rPr>
          <w:rFonts w:ascii="Verdana" w:hAnsi="Verdana"/>
          <w:sz w:val="20"/>
          <w:szCs w:val="20"/>
        </w:rPr>
        <w:t>.17 será precedida de análise jurídica e será aplicada, exclusivamente, pela Autoridade Máxima da Autarquia.</w:t>
      </w:r>
    </w:p>
    <w:p w14:paraId="0B6A6220" w14:textId="561355B3"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A sanc</w:t>
      </w:r>
      <w:r w:rsidRPr="00D650B0">
        <w:rPr>
          <w:rFonts w:ascii="Arial" w:hAnsi="Arial" w:cs="Arial"/>
          <w:sz w:val="20"/>
          <w:szCs w:val="20"/>
        </w:rPr>
        <w:t>̧</w:t>
      </w:r>
      <w:r w:rsidRPr="00D650B0">
        <w:rPr>
          <w:rFonts w:ascii="Verdana" w:hAnsi="Verdana"/>
          <w:sz w:val="20"/>
          <w:szCs w:val="20"/>
        </w:rPr>
        <w:t xml:space="preserve">ão prevista no item </w:t>
      </w:r>
      <w:r w:rsidR="00DC467B">
        <w:rPr>
          <w:rFonts w:ascii="Verdana" w:hAnsi="Verdana"/>
          <w:sz w:val="20"/>
          <w:szCs w:val="20"/>
        </w:rPr>
        <w:t>20</w:t>
      </w:r>
      <w:r w:rsidRPr="00D650B0">
        <w:rPr>
          <w:rFonts w:ascii="Verdana" w:hAnsi="Verdana"/>
          <w:sz w:val="20"/>
          <w:szCs w:val="20"/>
        </w:rPr>
        <w:t>.17, aplicada por qualquer ente da Federac</w:t>
      </w:r>
      <w:r w:rsidRPr="00D650B0">
        <w:rPr>
          <w:rFonts w:ascii="Arial" w:hAnsi="Arial" w:cs="Arial"/>
          <w:sz w:val="20"/>
          <w:szCs w:val="20"/>
        </w:rPr>
        <w:t>̧</w:t>
      </w:r>
      <w:r w:rsidRPr="00D650B0">
        <w:rPr>
          <w:rFonts w:ascii="Verdana" w:hAnsi="Verdana"/>
          <w:sz w:val="20"/>
          <w:szCs w:val="20"/>
        </w:rPr>
        <w:t>ão,</w:t>
      </w:r>
      <w:r w:rsidRPr="00F60B0C">
        <w:rPr>
          <w:rFonts w:ascii="Verdana" w:hAnsi="Verdana"/>
          <w:sz w:val="20"/>
          <w:szCs w:val="20"/>
        </w:rPr>
        <w:t xml:space="preserve"> impedirá o responsável de licitar ou contratar no âmbito da Administrac</w:t>
      </w:r>
      <w:r w:rsidRPr="00F60B0C">
        <w:rPr>
          <w:rFonts w:ascii="Arial" w:hAnsi="Arial" w:cs="Arial"/>
          <w:sz w:val="20"/>
          <w:szCs w:val="20"/>
        </w:rPr>
        <w:t>̧</w:t>
      </w:r>
      <w:r w:rsidRPr="00F60B0C">
        <w:rPr>
          <w:rFonts w:ascii="Verdana" w:hAnsi="Verdana"/>
          <w:sz w:val="20"/>
          <w:szCs w:val="20"/>
        </w:rPr>
        <w:t>ão Pública direta e indireta do Estado de Mato Grosso, pelo prazo mínimo de 3 (três) anos e máximo de 6 (seis) anos.</w:t>
      </w:r>
    </w:p>
    <w:p w14:paraId="0B432132"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color w:val="000000"/>
          <w:sz w:val="20"/>
          <w:szCs w:val="20"/>
        </w:rPr>
      </w:pPr>
      <w:r w:rsidRPr="00D650B0">
        <w:rPr>
          <w:rFonts w:ascii="Verdana" w:hAnsi="Verdana"/>
          <w:sz w:val="20"/>
          <w:szCs w:val="20"/>
        </w:rPr>
        <w:t>Na aplicação das sanções serão considerados (</w:t>
      </w:r>
      <w:hyperlink r:id="rId34" w:anchor="art156" w:history="1">
        <w:r w:rsidRPr="00D650B0">
          <w:rPr>
            <w:rFonts w:ascii="Verdana" w:hAnsi="Verdana"/>
            <w:sz w:val="20"/>
            <w:szCs w:val="20"/>
          </w:rPr>
          <w:t>art. 156, § 1º, da Lei Federal nº 14.133, de 2021</w:t>
        </w:r>
      </w:hyperlink>
      <w:r w:rsidRPr="00C828D1">
        <w:rPr>
          <w:rFonts w:ascii="Verdana" w:hAnsi="Verdana"/>
          <w:color w:val="000000"/>
          <w:sz w:val="20"/>
          <w:szCs w:val="20"/>
        </w:rPr>
        <w:t>):</w:t>
      </w:r>
    </w:p>
    <w:p w14:paraId="295D3E2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natureza e a gravidade da infração cometida;</w:t>
      </w:r>
    </w:p>
    <w:p w14:paraId="7926207A"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peculiaridades do caso concreto;</w:t>
      </w:r>
    </w:p>
    <w:p w14:paraId="46B8DF02"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circunstâncias agravantes ou atenuantes;</w:t>
      </w:r>
    </w:p>
    <w:p w14:paraId="3D501EC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os danos que dela provierem para a Administração Pública;</w:t>
      </w:r>
    </w:p>
    <w:p w14:paraId="45B983F8" w14:textId="77777777" w:rsidR="007438A5" w:rsidRPr="00C828D1" w:rsidRDefault="007438A5" w:rsidP="007438A5">
      <w:pPr>
        <w:pStyle w:val="paragraph"/>
        <w:numPr>
          <w:ilvl w:val="0"/>
          <w:numId w:val="17"/>
        </w:numPr>
        <w:spacing w:before="0" w:beforeAutospacing="0" w:after="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implantação ou o aperfeiçoamento de programa de integridade, conforme normas e orientações dos órgãos de controle.</w:t>
      </w:r>
    </w:p>
    <w:p w14:paraId="7908AC76"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sanções de advertência, impedimento de licitar e contratar e declaração de inidoneidade para licitar ou contratar poderão ser aplicadas, cumulativamente ou não, à penalidade de multa.</w:t>
      </w:r>
    </w:p>
    <w:p w14:paraId="5CCD363B"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O processamento das penalidades seguirá os ditames da </w:t>
      </w:r>
      <w:hyperlink r:id="rId35" w:history="1">
        <w:r w:rsidRPr="00D650B0">
          <w:t>Lei Federal nº 14.133, de 2021</w:t>
        </w:r>
      </w:hyperlink>
      <w:r w:rsidRPr="00C828D1">
        <w:rPr>
          <w:rFonts w:ascii="Verdana" w:hAnsi="Verdana"/>
          <w:sz w:val="20"/>
          <w:szCs w:val="20"/>
        </w:rPr>
        <w:t>.</w:t>
      </w:r>
    </w:p>
    <w:p w14:paraId="5D866227" w14:textId="34284815" w:rsidR="0038427C"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color w:val="000000"/>
          <w:sz w:val="20"/>
          <w:szCs w:val="20"/>
        </w:rPr>
        <w:lastRenderedPageBreak/>
        <w:t xml:space="preserve">As sanções serão registradas e publicadas no Cadastro Nacional de Empresas Inidôneas e Suspensas (Ceis) e no Cadastro Nacional de Empresas Punidas (Cnep), no prazo máximo de 15 (quinze) dias úteis, contado do trânsito em julgado da aplicação da sanção, nos termos do </w:t>
      </w:r>
      <w:hyperlink r:id="rId36" w:anchor="art161" w:history="1">
        <w:r w:rsidRPr="00A66257">
          <w:rPr>
            <w:rStyle w:val="Hyperlink"/>
            <w:rFonts w:ascii="Verdana" w:hAnsi="Verdana"/>
            <w:sz w:val="20"/>
            <w:szCs w:val="20"/>
          </w:rPr>
          <w:t>art. 161 da Lei Federal nº 14.133, de 2021</w:t>
        </w:r>
      </w:hyperlink>
      <w:r w:rsidRPr="00C828D1">
        <w:rPr>
          <w:rStyle w:val="Hyperlink"/>
          <w:rFonts w:ascii="Verdana" w:hAnsi="Verdana"/>
          <w:sz w:val="20"/>
          <w:szCs w:val="20"/>
          <w:u w:val="none"/>
        </w:rPr>
        <w:t>.</w:t>
      </w:r>
    </w:p>
    <w:p w14:paraId="53597820" w14:textId="25CDD7A8" w:rsidR="00064196"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E RESCISÃO DA ARP</w:t>
      </w:r>
    </w:p>
    <w:p w14:paraId="0B2AE832" w14:textId="63515E48" w:rsidR="00064196" w:rsidRPr="00A83A1C" w:rsidRDefault="00947C2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CANCELADO/REVOGADO, por ITEM/GRUPO, por iniciativa do ÓRGÃO GERENCIADOR, quando:</w:t>
      </w:r>
    </w:p>
    <w:p w14:paraId="4160F65C" w14:textId="3B7F3EE7"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houve acordo entre as partes para pactuação/negociação de novo preço nos casos de comprovado desequilíbrio econômico-financeiro em relação ao mercado, conforme </w:t>
      </w:r>
      <w:r w:rsidRPr="009D6F75">
        <w:rPr>
          <w:rFonts w:ascii="Verdana" w:hAnsi="Verdana" w:cs="Times New Roman"/>
          <w:sz w:val="20"/>
          <w:szCs w:val="20"/>
          <w:lang w:eastAsia="pt-BR"/>
        </w:rPr>
        <w:t xml:space="preserve">regras previstas no item </w:t>
      </w:r>
      <w:r w:rsidR="009D6F75" w:rsidRPr="009D6F75">
        <w:rPr>
          <w:rFonts w:ascii="Verdana" w:hAnsi="Verdana" w:cs="Times New Roman"/>
          <w:sz w:val="20"/>
          <w:szCs w:val="20"/>
          <w:lang w:eastAsia="pt-BR"/>
        </w:rPr>
        <w:t>17</w:t>
      </w:r>
      <w:r w:rsidRPr="00A83A1C">
        <w:rPr>
          <w:rFonts w:ascii="Verdana" w:hAnsi="Verdana" w:cs="Times New Roman"/>
          <w:sz w:val="20"/>
          <w:szCs w:val="20"/>
          <w:lang w:eastAsia="pt-BR"/>
        </w:rPr>
        <w:t xml:space="preserve"> desta ARP, </w:t>
      </w:r>
      <w:r w:rsidR="001365F3" w:rsidRPr="00A83A1C">
        <w:rPr>
          <w:rFonts w:ascii="Verdana" w:hAnsi="Verdana" w:cs="Times New Roman"/>
          <w:sz w:val="20"/>
          <w:szCs w:val="20"/>
          <w:lang w:eastAsia="pt-BR"/>
        </w:rPr>
        <w:t xml:space="preserve">na </w:t>
      </w:r>
      <w:hyperlink r:id="rId37" w:history="1">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1365F3"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1365F3"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w:t>
      </w:r>
    </w:p>
    <w:p w14:paraId="619D2C7C" w14:textId="54C2A9E6"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086C7BD4" w14:textId="01A5F17F" w:rsidR="00947C2F"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Presentes razões de conveniência e oportunidade ao interesse público, devidamente justificadas.</w:t>
      </w:r>
    </w:p>
    <w:p w14:paraId="34C61C02" w14:textId="727ADFED" w:rsidR="000144F0" w:rsidRPr="00A83A1C" w:rsidRDefault="000144F0"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RESCINDIDO, por iniciativa do ÓRGÃO GERENCIADOR, observada a gravidade da conduta e os reflexos em relação ao interesse público, quando o titular do registro:</w:t>
      </w:r>
    </w:p>
    <w:p w14:paraId="3952E1B4" w14:textId="13492E9B" w:rsidR="000144F0"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executar de forma total ou parcial qualificada as obrigações presentes nesta ARP;</w:t>
      </w:r>
    </w:p>
    <w:p w14:paraId="0286E8CF" w14:textId="5D81ADAE" w:rsidR="000144F0"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Recusar-se a retirar e assinar a nota de empenho ou instrumento contratual no prazo estabelecido, salvo por motivo devidamente justificado e aceito pelo órgão ou entidade Contratante;</w:t>
      </w:r>
    </w:p>
    <w:p w14:paraId="2D27352E" w14:textId="6E03AE50"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Der causa à rescisão administrativa de dois ou mais contratos firmados com base neste ARP;</w:t>
      </w:r>
    </w:p>
    <w:p w14:paraId="775FDC2C" w14:textId="078D21DC"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mantiver as condições de participação e de habilitação exigidas na licitação, salvo irregularidade temporária e sanável em até 30 </w:t>
      </w:r>
      <w:r w:rsidR="00E31E63" w:rsidRPr="00A83A1C">
        <w:rPr>
          <w:rFonts w:ascii="Verdana" w:hAnsi="Verdana" w:cs="Times New Roman"/>
          <w:sz w:val="20"/>
          <w:szCs w:val="20"/>
          <w:lang w:eastAsia="pt-BR"/>
        </w:rPr>
        <w:t>(trinta) dias corridos</w:t>
      </w:r>
      <w:r w:rsidRPr="00A83A1C">
        <w:rPr>
          <w:rFonts w:ascii="Verdana" w:hAnsi="Verdana" w:cs="Times New Roman"/>
          <w:sz w:val="20"/>
          <w:szCs w:val="20"/>
          <w:lang w:eastAsia="pt-BR"/>
        </w:rPr>
        <w:t>;</w:t>
      </w:r>
      <w:r w:rsidR="006C1BED" w:rsidRPr="00A83A1C">
        <w:rPr>
          <w:rFonts w:ascii="Verdana" w:hAnsi="Verdana" w:cs="Times New Roman"/>
          <w:sz w:val="20"/>
          <w:szCs w:val="20"/>
          <w:lang w:eastAsia="pt-BR"/>
        </w:rPr>
        <w:t xml:space="preserve"> ou</w:t>
      </w:r>
    </w:p>
    <w:p w14:paraId="098B1BC7" w14:textId="76D93467" w:rsidR="006565D4" w:rsidRPr="00A83A1C" w:rsidRDefault="00746EF5"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Sofrer sanção prevista no</w:t>
      </w:r>
      <w:r w:rsidR="00130D16" w:rsidRPr="00A83A1C">
        <w:rPr>
          <w:rFonts w:ascii="Verdana" w:hAnsi="Verdana" w:cs="Times New Roman"/>
          <w:sz w:val="20"/>
          <w:szCs w:val="20"/>
          <w:lang w:eastAsia="pt-BR"/>
        </w:rPr>
        <w:t xml:space="preserve"> </w:t>
      </w:r>
      <w:hyperlink r:id="rId38" w:anchor="art156" w:history="1">
        <w:r w:rsidR="00130D16" w:rsidRPr="00A83A1C">
          <w:rPr>
            <w:rStyle w:val="Hyperlink"/>
            <w:rFonts w:ascii="Verdana" w:hAnsi="Verdana"/>
            <w:sz w:val="20"/>
            <w:szCs w:val="20"/>
            <w:lang w:eastAsia="pt-BR"/>
          </w:rPr>
          <w:t xml:space="preserve">art. 156, </w:t>
        </w:r>
        <w:r w:rsidRPr="00A83A1C">
          <w:rPr>
            <w:rStyle w:val="Hyperlink"/>
            <w:rFonts w:ascii="Verdana" w:hAnsi="Verdana"/>
            <w:sz w:val="20"/>
            <w:szCs w:val="20"/>
            <w:lang w:eastAsia="pt-BR"/>
          </w:rPr>
          <w:t>III ou IV</w:t>
        </w:r>
        <w:r w:rsidR="00130D16" w:rsidRPr="00A83A1C">
          <w:rPr>
            <w:rStyle w:val="Hyperlink"/>
            <w:rFonts w:ascii="Verdana" w:hAnsi="Verdana"/>
            <w:sz w:val="20"/>
            <w:szCs w:val="20"/>
            <w:lang w:eastAsia="pt-BR"/>
          </w:rPr>
          <w:t>,</w:t>
        </w:r>
        <w:r w:rsidRPr="00A83A1C">
          <w:rPr>
            <w:rStyle w:val="Hyperlink"/>
            <w:rFonts w:ascii="Verdana" w:hAnsi="Verdana"/>
            <w:sz w:val="20"/>
            <w:szCs w:val="20"/>
            <w:lang w:eastAsia="pt-BR"/>
          </w:rPr>
          <w:t xml:space="preserve">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14.133</w:t>
        </w:r>
        <w:r w:rsidR="00130D16"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xml:space="preserve">, ou </w:t>
      </w:r>
      <w:r w:rsidR="004079B5" w:rsidRPr="00A83A1C">
        <w:rPr>
          <w:rFonts w:ascii="Verdana" w:hAnsi="Verdana" w:cs="Times New Roman"/>
          <w:sz w:val="20"/>
          <w:szCs w:val="20"/>
          <w:lang w:eastAsia="pt-BR"/>
        </w:rPr>
        <w:t xml:space="preserve">no </w:t>
      </w:r>
      <w:hyperlink r:id="rId39" w:anchor="art87" w:history="1">
        <w:r w:rsidR="004079B5" w:rsidRPr="00A83A1C">
          <w:rPr>
            <w:rStyle w:val="Hyperlink"/>
            <w:rFonts w:ascii="Verdana" w:hAnsi="Verdana"/>
            <w:sz w:val="20"/>
            <w:szCs w:val="20"/>
            <w:lang w:eastAsia="pt-BR"/>
          </w:rPr>
          <w:t>art. 87</w:t>
        </w:r>
        <w:r w:rsidR="005B65A9" w:rsidRPr="00A83A1C">
          <w:rPr>
            <w:rStyle w:val="Hyperlink"/>
            <w:rFonts w:ascii="Verdana" w:hAnsi="Verdana"/>
            <w:sz w:val="20"/>
            <w:szCs w:val="20"/>
            <w:lang w:eastAsia="pt-BR"/>
          </w:rPr>
          <w:t xml:space="preserve">, III ou IV, </w:t>
        </w:r>
        <w:r w:rsidR="004079B5" w:rsidRPr="00A83A1C">
          <w:rPr>
            <w:rStyle w:val="Hyperlink"/>
            <w:rFonts w:ascii="Verdana" w:hAnsi="Verdana"/>
            <w:sz w:val="20"/>
            <w:szCs w:val="20"/>
            <w:lang w:eastAsia="pt-BR"/>
          </w:rPr>
          <w:t xml:space="preserve">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4079B5" w:rsidRPr="00A83A1C">
          <w:rPr>
            <w:rStyle w:val="Hyperlink"/>
            <w:rFonts w:ascii="Verdana" w:hAnsi="Verdana"/>
            <w:sz w:val="20"/>
            <w:szCs w:val="20"/>
            <w:lang w:eastAsia="pt-BR"/>
          </w:rPr>
          <w:t xml:space="preserve"> 8.666, de 1993</w:t>
        </w:r>
      </w:hyperlink>
      <w:r w:rsidR="00E66DEE" w:rsidRPr="00A83A1C">
        <w:rPr>
          <w:rFonts w:ascii="Verdana" w:hAnsi="Verdana" w:cs="Times New Roman"/>
          <w:sz w:val="20"/>
          <w:szCs w:val="20"/>
          <w:lang w:eastAsia="pt-BR"/>
        </w:rPr>
        <w:t xml:space="preserve">, ou </w:t>
      </w:r>
      <w:r w:rsidRPr="00A83A1C">
        <w:rPr>
          <w:rFonts w:ascii="Verdana" w:hAnsi="Verdana" w:cs="Times New Roman"/>
          <w:sz w:val="20"/>
          <w:szCs w:val="20"/>
          <w:lang w:eastAsia="pt-BR"/>
        </w:rPr>
        <w:t xml:space="preserve">no </w:t>
      </w:r>
      <w:hyperlink r:id="rId40" w:anchor="art7" w:history="1">
        <w:r w:rsidRPr="00A83A1C">
          <w:rPr>
            <w:rStyle w:val="Hyperlink"/>
            <w:rFonts w:ascii="Verdana" w:hAnsi="Verdana"/>
            <w:sz w:val="20"/>
            <w:szCs w:val="20"/>
            <w:lang w:eastAsia="pt-BR"/>
          </w:rPr>
          <w:t xml:space="preserve">art. 7º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10.520</w:t>
        </w:r>
        <w:r w:rsidR="00E66DEE"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2002</w:t>
        </w:r>
      </w:hyperlink>
      <w:r w:rsidR="006C1BED" w:rsidRPr="00A83A1C">
        <w:rPr>
          <w:rFonts w:ascii="Verdana" w:hAnsi="Verdana" w:cs="Times New Roman"/>
          <w:sz w:val="20"/>
          <w:szCs w:val="20"/>
          <w:lang w:eastAsia="pt-BR"/>
        </w:rPr>
        <w:t>.</w:t>
      </w:r>
    </w:p>
    <w:p w14:paraId="71B92F08" w14:textId="123A5386"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3885D3DB" w14:textId="54BCAE34"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cancelamento/revogação do registro, não caberá a aplicação de qualquer espécie de sanção administrativa ao titular do registro.</w:t>
      </w:r>
    </w:p>
    <w:p w14:paraId="1606EF8E" w14:textId="77DE34A6" w:rsidR="00746EF5"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 xml:space="preserve">O cancelamento/revogação do registro na hipótese </w:t>
      </w:r>
      <w:r w:rsidR="00805AA8" w:rsidRPr="00A83A1C">
        <w:rPr>
          <w:rFonts w:ascii="Verdana" w:hAnsi="Verdana" w:cs="Times New Roman"/>
          <w:sz w:val="20"/>
          <w:szCs w:val="20"/>
          <w:lang w:eastAsia="pt-BR"/>
        </w:rPr>
        <w:t xml:space="preserve">do fornecedor </w:t>
      </w:r>
      <w:r w:rsidR="00614CC5" w:rsidRPr="00A83A1C">
        <w:rPr>
          <w:rFonts w:ascii="Verdana" w:hAnsi="Verdana" w:cs="Times New Roman"/>
          <w:sz w:val="20"/>
          <w:szCs w:val="20"/>
          <w:lang w:eastAsia="pt-BR"/>
        </w:rPr>
        <w:t>r</w:t>
      </w:r>
      <w:r w:rsidR="00C77C9F" w:rsidRPr="00A83A1C">
        <w:rPr>
          <w:rFonts w:ascii="Verdana" w:hAnsi="Verdana" w:cs="Times New Roman"/>
          <w:sz w:val="20"/>
          <w:szCs w:val="20"/>
          <w:lang w:eastAsia="pt-BR"/>
        </w:rPr>
        <w:t>ecusar-se a retirar e assinar a nota de empenho ou instrumento contratual no prazo estabelecido</w:t>
      </w:r>
      <w:r w:rsidR="00614CC5" w:rsidRPr="00A83A1C">
        <w:rPr>
          <w:rFonts w:ascii="Verdana" w:hAnsi="Verdana" w:cs="Times New Roman"/>
          <w:sz w:val="20"/>
          <w:szCs w:val="20"/>
          <w:lang w:eastAsia="pt-BR"/>
        </w:rPr>
        <w:t>,</w:t>
      </w:r>
      <w:r w:rsidR="00C77C9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não poderá ser aceita em prejuízo ao interesse público.</w:t>
      </w:r>
    </w:p>
    <w:p w14:paraId="6C3CA3BD" w14:textId="5A94880A" w:rsidR="005966C8"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será determinada em decisão unilateral e fundamentada do ÓRGÃO GERENCIADOR, garantido o contraditório e a ampla defesa em processo administrativo.</w:t>
      </w:r>
    </w:p>
    <w:p w14:paraId="01F3A11D" w14:textId="6A916293" w:rsidR="00BA53C3" w:rsidRPr="00D30341" w:rsidRDefault="005966C8" w:rsidP="00D30341">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poderá ensejar a abertura de procedimento de apuração da responsabilidade e aplicação de sanções administrativas em face do titular do registro.</w:t>
      </w:r>
    </w:p>
    <w:p w14:paraId="2931745B" w14:textId="0F313A08" w:rsidR="005966C8"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DISPOSIÇÕES FINAIS</w:t>
      </w:r>
    </w:p>
    <w:p w14:paraId="0DDB3D73" w14:textId="071761FF" w:rsidR="000D31E1" w:rsidRPr="009526CC" w:rsidRDefault="000D31E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Os casos omissos desta ARP serão resolvidos de acordo com a legislação vi</w:t>
      </w:r>
      <w:r w:rsidRPr="009526CC">
        <w:rPr>
          <w:rFonts w:ascii="Verdana" w:hAnsi="Verdana" w:cs="Times New Roman"/>
          <w:sz w:val="20"/>
          <w:szCs w:val="20"/>
          <w:lang w:eastAsia="pt-BR"/>
        </w:rPr>
        <w:t xml:space="preserve">gente, particularmente com a </w:t>
      </w:r>
      <w:hyperlink r:id="rId41" w:history="1">
        <w:r w:rsidR="00156306" w:rsidRPr="009526CC">
          <w:rPr>
            <w:rStyle w:val="Hyperlink"/>
            <w:rFonts w:ascii="Verdana" w:hAnsi="Verdana"/>
            <w:sz w:val="20"/>
            <w:szCs w:val="20"/>
            <w:lang w:eastAsia="pt-BR"/>
          </w:rPr>
          <w:t xml:space="preserve">Lei </w:t>
        </w:r>
        <w:r w:rsidR="00CD0B3B" w:rsidRPr="009526CC">
          <w:rPr>
            <w:rStyle w:val="Hyperlink"/>
            <w:rFonts w:ascii="Verdana" w:hAnsi="Verdana"/>
            <w:sz w:val="20"/>
            <w:szCs w:val="20"/>
            <w:lang w:eastAsia="pt-BR"/>
          </w:rPr>
          <w:t xml:space="preserve">Federal </w:t>
        </w:r>
        <w:r w:rsidR="00156306" w:rsidRPr="009526CC">
          <w:rPr>
            <w:rStyle w:val="Hyperlink"/>
            <w:rFonts w:ascii="Verdana" w:hAnsi="Verdana"/>
            <w:sz w:val="20"/>
            <w:szCs w:val="20"/>
            <w:lang w:eastAsia="pt-BR"/>
          </w:rPr>
          <w:t>nº</w:t>
        </w:r>
        <w:r w:rsidR="00614CC5" w:rsidRPr="009526CC">
          <w:rPr>
            <w:rStyle w:val="Hyperlink"/>
            <w:rFonts w:ascii="Verdana" w:hAnsi="Verdana"/>
            <w:sz w:val="20"/>
            <w:szCs w:val="20"/>
            <w:lang w:eastAsia="pt-BR"/>
          </w:rPr>
          <w:t xml:space="preserve"> </w:t>
        </w:r>
        <w:r w:rsidRPr="009526CC">
          <w:rPr>
            <w:rStyle w:val="Hyperlink"/>
            <w:rFonts w:ascii="Verdana" w:hAnsi="Verdana"/>
            <w:sz w:val="20"/>
            <w:szCs w:val="20"/>
            <w:lang w:eastAsia="pt-BR"/>
          </w:rPr>
          <w:t>14.133</w:t>
        </w:r>
        <w:r w:rsidR="00614CC5" w:rsidRPr="009526CC">
          <w:rPr>
            <w:rStyle w:val="Hyperlink"/>
            <w:rFonts w:ascii="Verdana" w:hAnsi="Verdana"/>
            <w:sz w:val="20"/>
            <w:szCs w:val="20"/>
            <w:lang w:eastAsia="pt-BR"/>
          </w:rPr>
          <w:t xml:space="preserve">, de </w:t>
        </w:r>
        <w:r w:rsidRPr="009526CC">
          <w:rPr>
            <w:rStyle w:val="Hyperlink"/>
            <w:rFonts w:ascii="Verdana" w:hAnsi="Verdana"/>
            <w:sz w:val="20"/>
            <w:szCs w:val="20"/>
            <w:lang w:eastAsia="pt-BR"/>
          </w:rPr>
          <w:t>2021</w:t>
        </w:r>
      </w:hyperlink>
      <w:r w:rsidR="00ED4FD8" w:rsidRPr="009526CC">
        <w:rPr>
          <w:rFonts w:ascii="Verdana" w:hAnsi="Verdana" w:cs="Times New Roman"/>
          <w:sz w:val="20"/>
          <w:szCs w:val="20"/>
          <w:lang w:eastAsia="pt-BR"/>
        </w:rPr>
        <w:t xml:space="preserve"> e p</w:t>
      </w:r>
      <w:r w:rsidR="00CC116F" w:rsidRPr="009526CC">
        <w:rPr>
          <w:rFonts w:ascii="Verdana" w:hAnsi="Verdana" w:cs="Times New Roman"/>
          <w:sz w:val="20"/>
          <w:szCs w:val="20"/>
          <w:lang w:eastAsia="pt-BR"/>
        </w:rPr>
        <w:t>elo</w:t>
      </w:r>
      <w:r w:rsidR="00ED4FD8" w:rsidRPr="009526CC">
        <w:rPr>
          <w:rFonts w:ascii="Verdana" w:hAnsi="Verdana" w:cs="Times New Roman"/>
          <w:sz w:val="20"/>
          <w:szCs w:val="20"/>
          <w:lang w:eastAsia="pt-BR"/>
        </w:rPr>
        <w:t xml:space="preserve"> Decreto </w:t>
      </w:r>
      <w:r w:rsidR="00A73129" w:rsidRPr="009526CC">
        <w:rPr>
          <w:rFonts w:ascii="Verdana" w:hAnsi="Verdana" w:cs="Times New Roman"/>
          <w:sz w:val="20"/>
          <w:szCs w:val="20"/>
          <w:lang w:eastAsia="pt-BR"/>
        </w:rPr>
        <w:t>Municipal</w:t>
      </w:r>
      <w:r w:rsidR="00CD0B3B" w:rsidRPr="009526CC">
        <w:rPr>
          <w:rFonts w:ascii="Verdana" w:hAnsi="Verdana" w:cs="Times New Roman"/>
          <w:sz w:val="20"/>
          <w:szCs w:val="20"/>
          <w:lang w:eastAsia="pt-BR"/>
        </w:rPr>
        <w:t xml:space="preserve"> </w:t>
      </w:r>
      <w:r w:rsidR="00ED4FD8" w:rsidRPr="009526CC">
        <w:rPr>
          <w:rFonts w:ascii="Verdana" w:hAnsi="Verdana" w:cs="Times New Roman"/>
          <w:sz w:val="20"/>
          <w:szCs w:val="20"/>
          <w:lang w:eastAsia="pt-BR"/>
        </w:rPr>
        <w:t xml:space="preserve">nº </w:t>
      </w:r>
      <w:r w:rsidR="009526CC" w:rsidRPr="009526CC">
        <w:rPr>
          <w:rFonts w:ascii="Verdana" w:hAnsi="Verdana" w:cs="Times New Roman"/>
          <w:sz w:val="20"/>
          <w:szCs w:val="20"/>
          <w:lang w:eastAsia="pt-BR"/>
        </w:rPr>
        <w:t>140</w:t>
      </w:r>
      <w:r w:rsidR="00ED4FD8" w:rsidRPr="009526CC">
        <w:rPr>
          <w:rFonts w:ascii="Verdana" w:hAnsi="Verdana" w:cs="Times New Roman"/>
          <w:sz w:val="20"/>
          <w:szCs w:val="20"/>
          <w:lang w:eastAsia="pt-BR"/>
        </w:rPr>
        <w:t>, de 202</w:t>
      </w:r>
      <w:r w:rsidR="00CC116F" w:rsidRPr="009526CC">
        <w:rPr>
          <w:rFonts w:ascii="Verdana" w:hAnsi="Verdana" w:cs="Times New Roman"/>
          <w:sz w:val="20"/>
          <w:szCs w:val="20"/>
          <w:lang w:eastAsia="pt-BR"/>
        </w:rPr>
        <w:t>3</w:t>
      </w:r>
      <w:r w:rsidRPr="009526CC">
        <w:rPr>
          <w:rFonts w:ascii="Verdana" w:hAnsi="Verdana" w:cs="Times New Roman"/>
          <w:sz w:val="20"/>
          <w:szCs w:val="20"/>
          <w:lang w:eastAsia="pt-BR"/>
        </w:rPr>
        <w:t>.</w:t>
      </w:r>
    </w:p>
    <w:p w14:paraId="59D08E2D" w14:textId="77777777" w:rsidR="003B7DC9" w:rsidRPr="00A83A1C" w:rsidRDefault="003B7DC9" w:rsidP="00526D2F">
      <w:pPr>
        <w:tabs>
          <w:tab w:val="left" w:pos="1134"/>
          <w:tab w:val="left" w:pos="3001"/>
        </w:tabs>
        <w:spacing w:before="120" w:after="120"/>
        <w:jc w:val="both"/>
        <w:rPr>
          <w:rFonts w:ascii="Verdana" w:hAnsi="Verdana" w:cs="Times New Roman"/>
          <w:sz w:val="20"/>
          <w:szCs w:val="20"/>
          <w:lang w:eastAsia="pt-BR"/>
        </w:rPr>
      </w:pPr>
    </w:p>
    <w:p w14:paraId="7F9665E8" w14:textId="3280F3D8" w:rsidR="003B7DC9" w:rsidRPr="00A83A1C" w:rsidRDefault="007B6B10" w:rsidP="00824502">
      <w:pPr>
        <w:tabs>
          <w:tab w:val="left" w:pos="1134"/>
          <w:tab w:val="left" w:pos="3001"/>
        </w:tabs>
        <w:spacing w:before="120" w:after="120"/>
        <w:ind w:firstLine="567"/>
        <w:jc w:val="right"/>
        <w:rPr>
          <w:rFonts w:ascii="Verdana" w:hAnsi="Verdana" w:cs="Times New Roman"/>
          <w:sz w:val="20"/>
          <w:szCs w:val="20"/>
          <w:lang w:eastAsia="pt-BR"/>
        </w:rPr>
      </w:pPr>
      <w:r w:rsidRPr="00A83A1C">
        <w:rPr>
          <w:rFonts w:ascii="Verdana" w:hAnsi="Verdana" w:cs="Times New Roman"/>
          <w:sz w:val="20"/>
          <w:szCs w:val="20"/>
          <w:lang w:eastAsia="pt-BR"/>
        </w:rPr>
        <w:t>Itiquira</w:t>
      </w:r>
      <w:r w:rsidR="00CD0B3B" w:rsidRPr="00A83A1C">
        <w:rPr>
          <w:rFonts w:ascii="Verdana" w:hAnsi="Verdana" w:cs="Times New Roman"/>
          <w:sz w:val="20"/>
          <w:szCs w:val="20"/>
          <w:lang w:eastAsia="pt-BR"/>
        </w:rPr>
        <w:t xml:space="preserve"> - </w:t>
      </w:r>
      <w:r w:rsidR="003B7DC9" w:rsidRPr="00A83A1C">
        <w:rPr>
          <w:rFonts w:ascii="Verdana" w:hAnsi="Verdana" w:cs="Times New Roman"/>
          <w:sz w:val="20"/>
          <w:szCs w:val="20"/>
          <w:lang w:eastAsia="pt-BR"/>
        </w:rPr>
        <w:t xml:space="preserve">MT, </w:t>
      </w:r>
      <w:r w:rsidR="00824502">
        <w:rPr>
          <w:rFonts w:ascii="Verdana" w:hAnsi="Verdana" w:cs="Times New Roman"/>
          <w:sz w:val="20"/>
          <w:szCs w:val="20"/>
          <w:lang w:eastAsia="pt-BR"/>
        </w:rPr>
        <w:t>__ de ________ de 202</w:t>
      </w:r>
      <w:r w:rsidR="008A780A">
        <w:rPr>
          <w:rFonts w:ascii="Verdana" w:hAnsi="Verdana" w:cs="Times New Roman"/>
          <w:sz w:val="20"/>
          <w:szCs w:val="20"/>
          <w:lang w:eastAsia="pt-BR"/>
        </w:rPr>
        <w:t>5</w:t>
      </w:r>
      <w:r w:rsidR="00824502">
        <w:rPr>
          <w:rFonts w:ascii="Verdana" w:hAnsi="Verdana" w:cs="Times New Roman"/>
          <w:sz w:val="20"/>
          <w:szCs w:val="20"/>
          <w:lang w:eastAsia="pt-BR"/>
        </w:rPr>
        <w:t>.</w:t>
      </w:r>
    </w:p>
    <w:p w14:paraId="2B9AB3C7" w14:textId="77777777" w:rsidR="000D31E1" w:rsidRPr="00A83A1C" w:rsidRDefault="000D31E1" w:rsidP="00526D2F">
      <w:pPr>
        <w:tabs>
          <w:tab w:val="left" w:pos="3001"/>
        </w:tabs>
        <w:rPr>
          <w:rFonts w:ascii="Verdana" w:hAnsi="Verdana"/>
          <w:sz w:val="20"/>
          <w:szCs w:val="20"/>
          <w:lang w:eastAsia="pt-BR"/>
        </w:rPr>
      </w:pPr>
    </w:p>
    <w:p w14:paraId="6DA0AD28" w14:textId="77777777" w:rsidR="007D7D23" w:rsidRPr="00A83A1C" w:rsidRDefault="007D7D23" w:rsidP="00526D2F">
      <w:pPr>
        <w:tabs>
          <w:tab w:val="left" w:pos="3001"/>
        </w:tabs>
        <w:rPr>
          <w:rFonts w:ascii="Verdana" w:hAnsi="Verdana"/>
          <w:sz w:val="20"/>
          <w:szCs w:val="20"/>
          <w:lang w:eastAsia="pt-BR"/>
        </w:rPr>
      </w:pPr>
    </w:p>
    <w:p w14:paraId="1762EBEA" w14:textId="77777777" w:rsidR="004C081B" w:rsidRPr="00A81812" w:rsidRDefault="004C081B" w:rsidP="004C081B">
      <w:pPr>
        <w:tabs>
          <w:tab w:val="left" w:pos="1985"/>
        </w:tabs>
        <w:spacing w:after="0"/>
        <w:jc w:val="center"/>
        <w:rPr>
          <w:rFonts w:ascii="Verdana" w:hAnsi="Verdana" w:cs="Arial"/>
          <w:b/>
          <w:sz w:val="18"/>
          <w:szCs w:val="18"/>
        </w:rPr>
      </w:pPr>
      <w:r w:rsidRPr="00A81812">
        <w:rPr>
          <w:rFonts w:ascii="Verdana" w:hAnsi="Verdana" w:cs="Arial"/>
          <w:b/>
          <w:sz w:val="18"/>
          <w:szCs w:val="18"/>
        </w:rPr>
        <w:t>MUNICÍPIO DE ITIQUIRA-MT</w:t>
      </w:r>
    </w:p>
    <w:p w14:paraId="4901347E" w14:textId="77777777" w:rsidR="004C081B" w:rsidRPr="00A81812" w:rsidRDefault="004C081B" w:rsidP="004C081B">
      <w:pPr>
        <w:spacing w:after="0"/>
        <w:jc w:val="center"/>
        <w:rPr>
          <w:rFonts w:ascii="Verdana" w:hAnsi="Verdana" w:cs="Arial"/>
          <w:b/>
          <w:sz w:val="18"/>
          <w:szCs w:val="18"/>
          <w:lang w:eastAsia="zh-CN"/>
        </w:rPr>
      </w:pPr>
      <w:r w:rsidRPr="00A81812">
        <w:rPr>
          <w:rFonts w:ascii="Verdana" w:hAnsi="Verdana" w:cs="Arial"/>
          <w:b/>
          <w:sz w:val="18"/>
          <w:szCs w:val="18"/>
        </w:rPr>
        <w:t>PREFEITURA MUNICIPAL DE ITIQUIRA</w:t>
      </w:r>
    </w:p>
    <w:p w14:paraId="4E47A05C" w14:textId="77777777" w:rsidR="004C081B" w:rsidRPr="00A81812" w:rsidRDefault="004C081B" w:rsidP="004C081B">
      <w:pPr>
        <w:spacing w:after="0"/>
        <w:jc w:val="center"/>
        <w:rPr>
          <w:rFonts w:ascii="Verdana" w:hAnsi="Verdana" w:cs="Arial"/>
          <w:b/>
          <w:sz w:val="18"/>
          <w:szCs w:val="18"/>
          <w:lang w:eastAsia="pt-BR"/>
        </w:rPr>
      </w:pPr>
      <w:r w:rsidRPr="00A81812">
        <w:rPr>
          <w:rFonts w:ascii="Verdana" w:hAnsi="Verdana" w:cs="Arial"/>
          <w:b/>
          <w:sz w:val="18"/>
          <w:szCs w:val="18"/>
        </w:rPr>
        <w:t>FABIANO DALLA VALLE</w:t>
      </w:r>
    </w:p>
    <w:p w14:paraId="2CDFDA6A" w14:textId="77777777" w:rsidR="004C081B" w:rsidRPr="00A81812" w:rsidRDefault="004C081B" w:rsidP="004C081B">
      <w:pPr>
        <w:spacing w:after="0"/>
        <w:jc w:val="center"/>
        <w:rPr>
          <w:rFonts w:ascii="Verdana" w:hAnsi="Verdana" w:cs="Arial"/>
          <w:b/>
          <w:sz w:val="18"/>
          <w:szCs w:val="18"/>
        </w:rPr>
      </w:pPr>
      <w:r w:rsidRPr="00A81812">
        <w:rPr>
          <w:rFonts w:ascii="Verdana" w:hAnsi="Verdana" w:cs="Arial"/>
          <w:b/>
          <w:sz w:val="18"/>
          <w:szCs w:val="18"/>
        </w:rPr>
        <w:t>PREFEITO MUNICIPAL</w:t>
      </w:r>
    </w:p>
    <w:p w14:paraId="22CAEB0D" w14:textId="514C95F5" w:rsidR="004C081B" w:rsidRDefault="004C081B" w:rsidP="004C081B">
      <w:pPr>
        <w:autoSpaceDE w:val="0"/>
        <w:autoSpaceDN w:val="0"/>
        <w:adjustRightInd w:val="0"/>
        <w:jc w:val="center"/>
        <w:rPr>
          <w:rFonts w:ascii="Verdana" w:hAnsi="Verdana" w:cs="Arial"/>
          <w:sz w:val="18"/>
          <w:szCs w:val="18"/>
        </w:rPr>
      </w:pPr>
      <w:r w:rsidRPr="00A81812">
        <w:rPr>
          <w:rFonts w:ascii="Verdana" w:hAnsi="Verdana" w:cs="Arial"/>
          <w:sz w:val="18"/>
          <w:szCs w:val="18"/>
        </w:rPr>
        <w:t>CONTRATANTE</w:t>
      </w:r>
    </w:p>
    <w:p w14:paraId="0221B1EC" w14:textId="61B35D02" w:rsidR="004C081B" w:rsidRDefault="004C081B" w:rsidP="004C081B">
      <w:pPr>
        <w:autoSpaceDE w:val="0"/>
        <w:autoSpaceDN w:val="0"/>
        <w:adjustRightInd w:val="0"/>
        <w:jc w:val="center"/>
        <w:rPr>
          <w:rFonts w:ascii="Verdana" w:hAnsi="Verdana" w:cs="Arial"/>
          <w:sz w:val="18"/>
          <w:szCs w:val="18"/>
        </w:rPr>
      </w:pPr>
    </w:p>
    <w:p w14:paraId="3904115D" w14:textId="77777777" w:rsidR="004C081B" w:rsidRPr="00A81812" w:rsidRDefault="004C081B" w:rsidP="004C081B">
      <w:pPr>
        <w:autoSpaceDE w:val="0"/>
        <w:autoSpaceDN w:val="0"/>
        <w:adjustRightInd w:val="0"/>
        <w:spacing w:after="0"/>
        <w:jc w:val="center"/>
        <w:rPr>
          <w:rFonts w:ascii="Verdana" w:eastAsia="TimesNewRoman" w:hAnsi="Verdana" w:cs="Arial"/>
          <w:sz w:val="18"/>
          <w:szCs w:val="18"/>
        </w:rPr>
      </w:pPr>
    </w:p>
    <w:p w14:paraId="750EF60D" w14:textId="1C96A26B" w:rsidR="003A01E1" w:rsidRDefault="003A01E1" w:rsidP="004C081B">
      <w:pPr>
        <w:tabs>
          <w:tab w:val="left" w:pos="3001"/>
        </w:tabs>
        <w:spacing w:after="0"/>
        <w:jc w:val="center"/>
        <w:rPr>
          <w:rFonts w:ascii="Verdana" w:hAnsi="Verdana"/>
          <w:sz w:val="20"/>
          <w:szCs w:val="20"/>
          <w:lang w:eastAsia="pt-BR"/>
        </w:rPr>
      </w:pPr>
    </w:p>
    <w:p w14:paraId="422E7984" w14:textId="77777777" w:rsidR="004C081B" w:rsidRDefault="004C081B" w:rsidP="004C081B">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Assinatura de Representante do Fornecedor</w:t>
      </w:r>
    </w:p>
    <w:p w14:paraId="59E1B01F" w14:textId="0BF89825" w:rsidR="004C081B" w:rsidRDefault="004C081B" w:rsidP="004C081B">
      <w:pPr>
        <w:tabs>
          <w:tab w:val="left" w:pos="3001"/>
        </w:tabs>
        <w:spacing w:after="0"/>
        <w:jc w:val="center"/>
        <w:rPr>
          <w:rFonts w:ascii="Verdana" w:hAnsi="Verdana"/>
          <w:sz w:val="20"/>
          <w:szCs w:val="20"/>
          <w:lang w:eastAsia="pt-BR"/>
        </w:rPr>
      </w:pPr>
      <w:r>
        <w:rPr>
          <w:rFonts w:ascii="Verdana" w:hAnsi="Verdana" w:cs="Times New Roman"/>
          <w:sz w:val="20"/>
          <w:szCs w:val="20"/>
          <w:lang w:eastAsia="pt-BR"/>
        </w:rPr>
        <w:t>ADJUDICATÁRIA</w:t>
      </w:r>
    </w:p>
    <w:p w14:paraId="0C19B90F" w14:textId="77777777" w:rsidR="004C0D67" w:rsidRPr="00A83A1C" w:rsidRDefault="004C0D67" w:rsidP="00526D2F">
      <w:pPr>
        <w:tabs>
          <w:tab w:val="left" w:pos="3001"/>
        </w:tabs>
        <w:rPr>
          <w:rFonts w:ascii="Verdana" w:hAnsi="Verdana"/>
          <w:sz w:val="20"/>
          <w:szCs w:val="20"/>
          <w:lang w:eastAsia="pt-BR"/>
        </w:rPr>
      </w:pPr>
    </w:p>
    <w:p w14:paraId="1CC65789" w14:textId="029D3B0D"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TESTEMUNHAS:</w:t>
      </w:r>
    </w:p>
    <w:p w14:paraId="0018E96E" w14:textId="77777777" w:rsidR="004C0D67" w:rsidRPr="004C0D67" w:rsidRDefault="004C0D67" w:rsidP="004C0D67">
      <w:pPr>
        <w:spacing w:after="0"/>
        <w:ind w:right="-284"/>
        <w:rPr>
          <w:rFonts w:ascii="Verdana" w:hAnsi="Verdana" w:cs="Arial"/>
          <w:b/>
          <w:sz w:val="20"/>
          <w:szCs w:val="20"/>
        </w:rPr>
      </w:pPr>
    </w:p>
    <w:p w14:paraId="56BFDF73"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___________________________</w:t>
      </w:r>
      <w:r w:rsidRPr="004C0D67">
        <w:rPr>
          <w:rFonts w:ascii="Verdana" w:hAnsi="Verdana" w:cs="Arial"/>
          <w:b/>
          <w:sz w:val="20"/>
          <w:szCs w:val="20"/>
        </w:rPr>
        <w:tab/>
      </w:r>
      <w:r w:rsidRPr="004C0D67">
        <w:rPr>
          <w:rFonts w:ascii="Verdana" w:hAnsi="Verdana" w:cs="Arial"/>
          <w:b/>
          <w:sz w:val="20"/>
          <w:szCs w:val="20"/>
        </w:rPr>
        <w:tab/>
        <w:t>___________________________</w:t>
      </w:r>
    </w:p>
    <w:p w14:paraId="19EC2B5A"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NOME</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NOME</w:t>
      </w:r>
    </w:p>
    <w:p w14:paraId="1447E461" w14:textId="77777777" w:rsidR="004C0D67" w:rsidRPr="004C0D67" w:rsidRDefault="004C0D67" w:rsidP="004C0D67">
      <w:pPr>
        <w:spacing w:after="0"/>
        <w:ind w:right="-284"/>
        <w:rPr>
          <w:rFonts w:ascii="Verdana" w:hAnsi="Verdana" w:cs="Arial"/>
          <w:sz w:val="20"/>
          <w:szCs w:val="20"/>
        </w:rPr>
      </w:pPr>
      <w:r w:rsidRPr="004C0D67">
        <w:rPr>
          <w:rFonts w:ascii="Verdana" w:hAnsi="Verdana" w:cs="Arial"/>
          <w:b/>
          <w:sz w:val="20"/>
          <w:szCs w:val="20"/>
        </w:rPr>
        <w:t>CPF:</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 xml:space="preserve">                     CPF:</w:t>
      </w:r>
    </w:p>
    <w:p w14:paraId="23F33C59" w14:textId="64EF0743" w:rsidR="007E654F" w:rsidRPr="004C0D67" w:rsidRDefault="007E654F" w:rsidP="004C0D67">
      <w:pPr>
        <w:spacing w:after="0"/>
        <w:rPr>
          <w:rFonts w:ascii="Verdana" w:hAnsi="Verdana"/>
          <w:sz w:val="20"/>
          <w:szCs w:val="20"/>
          <w:lang w:eastAsia="pt-BR"/>
        </w:rPr>
      </w:pPr>
    </w:p>
    <w:p w14:paraId="40F66F42" w14:textId="49170042" w:rsidR="004C0D67" w:rsidRDefault="004C0D67" w:rsidP="00526D2F">
      <w:pPr>
        <w:rPr>
          <w:rFonts w:ascii="Verdana" w:hAnsi="Verdana"/>
          <w:sz w:val="20"/>
          <w:szCs w:val="20"/>
          <w:lang w:eastAsia="pt-BR"/>
        </w:rPr>
      </w:pPr>
    </w:p>
    <w:p w14:paraId="1271B02F" w14:textId="2E80A423" w:rsidR="004C0D67" w:rsidRDefault="004C0D67" w:rsidP="00526D2F">
      <w:pPr>
        <w:rPr>
          <w:rFonts w:ascii="Verdana" w:hAnsi="Verdana"/>
          <w:sz w:val="20"/>
          <w:szCs w:val="20"/>
          <w:lang w:eastAsia="pt-BR"/>
        </w:rPr>
      </w:pPr>
    </w:p>
    <w:p w14:paraId="7C8D0EA2" w14:textId="4A7769F1" w:rsidR="004C0D67" w:rsidRDefault="004C0D67" w:rsidP="00526D2F">
      <w:pPr>
        <w:rPr>
          <w:rFonts w:ascii="Verdana" w:hAnsi="Verdana"/>
          <w:sz w:val="20"/>
          <w:szCs w:val="20"/>
          <w:lang w:eastAsia="pt-BR"/>
        </w:rPr>
      </w:pPr>
    </w:p>
    <w:p w14:paraId="1C915270" w14:textId="77777777" w:rsidR="00520CE8" w:rsidRPr="00A83A1C" w:rsidRDefault="00520CE8" w:rsidP="00526D2F">
      <w:pPr>
        <w:rPr>
          <w:rFonts w:ascii="Verdana" w:hAnsi="Verdana"/>
          <w:sz w:val="20"/>
          <w:szCs w:val="20"/>
          <w:lang w:eastAsia="pt-BR"/>
        </w:rPr>
      </w:pPr>
    </w:p>
    <w:p w14:paraId="7BF88311" w14:textId="77777777" w:rsidR="00030EFA" w:rsidRDefault="00030EFA" w:rsidP="00030EFA">
      <w:pPr>
        <w:tabs>
          <w:tab w:val="left" w:pos="3001"/>
        </w:tabs>
        <w:spacing w:before="120" w:after="120"/>
        <w:jc w:val="center"/>
        <w:rPr>
          <w:rFonts w:ascii="Verdana" w:hAnsi="Verdana" w:cs="Times New Roman"/>
          <w:b/>
          <w:bCs/>
          <w:sz w:val="20"/>
          <w:szCs w:val="20"/>
          <w:u w:val="single"/>
          <w:lang w:eastAsia="pt-BR"/>
        </w:rPr>
      </w:pPr>
      <w:bookmarkStart w:id="4" w:name="_ANEXO_V_-"/>
      <w:bookmarkEnd w:id="4"/>
      <w:r>
        <w:rPr>
          <w:rFonts w:ascii="Verdana" w:hAnsi="Verdana" w:cs="Times New Roman"/>
          <w:b/>
          <w:bCs/>
          <w:sz w:val="20"/>
          <w:szCs w:val="20"/>
          <w:u w:val="single"/>
          <w:lang w:eastAsia="pt-BR"/>
        </w:rPr>
        <w:lastRenderedPageBreak/>
        <w:t>ANEXO A - CADASTRO DE RESERVA</w:t>
      </w:r>
    </w:p>
    <w:p w14:paraId="07C91719" w14:textId="77777777" w:rsidR="00030EFA" w:rsidRDefault="00030EFA" w:rsidP="00030EFA">
      <w:pPr>
        <w:autoSpaceDE w:val="0"/>
        <w:autoSpaceDN w:val="0"/>
        <w:adjustRightInd w:val="0"/>
        <w:spacing w:after="0" w:line="240" w:lineRule="auto"/>
        <w:rPr>
          <w:rFonts w:ascii="Verdana" w:hAnsi="Verdana" w:cs="MontserratThin-Regular"/>
          <w:sz w:val="24"/>
          <w:szCs w:val="24"/>
        </w:rPr>
      </w:pPr>
    </w:p>
    <w:p w14:paraId="4887BE1F" w14:textId="77777777" w:rsidR="00030EFA" w:rsidRDefault="00030EFA" w:rsidP="00030EFA">
      <w:pPr>
        <w:autoSpaceDE w:val="0"/>
        <w:autoSpaceDN w:val="0"/>
        <w:adjustRightInd w:val="0"/>
        <w:spacing w:after="0" w:line="240" w:lineRule="auto"/>
        <w:rPr>
          <w:rFonts w:ascii="Verdana" w:hAnsi="Verdana" w:cs="MontserratThin-Regular"/>
          <w:sz w:val="20"/>
          <w:szCs w:val="20"/>
        </w:rPr>
      </w:pPr>
    </w:p>
    <w:p w14:paraId="1A959344" w14:textId="77777777"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Órgão: </w:t>
      </w:r>
      <w:r>
        <w:rPr>
          <w:rFonts w:ascii="Verdana" w:hAnsi="Verdana" w:cs="Calibri"/>
          <w:sz w:val="20"/>
          <w:szCs w:val="20"/>
        </w:rPr>
        <w:t>MUNICIPIO DE ITIQUIRA</w:t>
      </w:r>
    </w:p>
    <w:p w14:paraId="773F4FAC" w14:textId="77B07B12"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PREGÃO ELETRÔNICO: </w:t>
      </w:r>
      <w:r>
        <w:rPr>
          <w:rFonts w:ascii="Verdana" w:hAnsi="Verdana" w:cs="Calibri"/>
          <w:sz w:val="20"/>
          <w:szCs w:val="20"/>
        </w:rPr>
        <w:t>0</w:t>
      </w:r>
      <w:r w:rsidR="008A780A">
        <w:rPr>
          <w:rFonts w:ascii="Verdana" w:hAnsi="Verdana" w:cs="Calibri"/>
          <w:sz w:val="20"/>
          <w:szCs w:val="20"/>
        </w:rPr>
        <w:t>12</w:t>
      </w:r>
      <w:r>
        <w:rPr>
          <w:rFonts w:ascii="Verdana" w:hAnsi="Verdana" w:cs="Calibri"/>
          <w:sz w:val="20"/>
          <w:szCs w:val="20"/>
        </w:rPr>
        <w:t>/202</w:t>
      </w:r>
      <w:r w:rsidR="008A780A">
        <w:rPr>
          <w:rFonts w:ascii="Verdana" w:hAnsi="Verdana" w:cs="Calibri"/>
          <w:sz w:val="20"/>
          <w:szCs w:val="20"/>
        </w:rPr>
        <w:t>5</w:t>
      </w:r>
    </w:p>
    <w:p w14:paraId="52E06D9F" w14:textId="66C684AD"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Processo: </w:t>
      </w:r>
      <w:r>
        <w:rPr>
          <w:rFonts w:ascii="Verdana" w:hAnsi="Verdana" w:cs="Calibri"/>
          <w:sz w:val="20"/>
          <w:szCs w:val="20"/>
        </w:rPr>
        <w:t>0</w:t>
      </w:r>
      <w:r w:rsidR="008A780A">
        <w:rPr>
          <w:rFonts w:ascii="Verdana" w:hAnsi="Verdana" w:cs="Calibri"/>
          <w:sz w:val="20"/>
          <w:szCs w:val="20"/>
        </w:rPr>
        <w:t>40</w:t>
      </w:r>
      <w:r>
        <w:rPr>
          <w:rFonts w:ascii="Verdana" w:hAnsi="Verdana" w:cs="Calibri"/>
          <w:sz w:val="20"/>
          <w:szCs w:val="20"/>
        </w:rPr>
        <w:t>/202</w:t>
      </w:r>
      <w:r w:rsidR="008A780A">
        <w:rPr>
          <w:rFonts w:ascii="Verdana" w:hAnsi="Verdana" w:cs="Calibri"/>
          <w:sz w:val="20"/>
          <w:szCs w:val="20"/>
        </w:rPr>
        <w:t>5</w:t>
      </w:r>
    </w:p>
    <w:p w14:paraId="06DA5B96" w14:textId="0BCD655F" w:rsidR="00030EFA" w:rsidRPr="001A73C1" w:rsidRDefault="00030EFA" w:rsidP="001A73C1">
      <w:pPr>
        <w:autoSpaceDE w:val="0"/>
        <w:autoSpaceDN w:val="0"/>
        <w:adjustRightInd w:val="0"/>
        <w:spacing w:after="0" w:line="240" w:lineRule="auto"/>
        <w:jc w:val="both"/>
        <w:rPr>
          <w:rFonts w:ascii="Verdana" w:hAnsi="Verdana" w:cs="Calibri-Bold"/>
          <w:sz w:val="20"/>
          <w:szCs w:val="20"/>
        </w:rPr>
      </w:pPr>
      <w:r>
        <w:rPr>
          <w:rFonts w:ascii="Verdana" w:hAnsi="Verdana" w:cs="Calibri-Bold"/>
          <w:b/>
          <w:bCs/>
          <w:sz w:val="20"/>
          <w:szCs w:val="20"/>
        </w:rPr>
        <w:t xml:space="preserve">Objeto: </w:t>
      </w:r>
      <w:r w:rsidR="004D7C00" w:rsidRPr="004D7C00">
        <w:rPr>
          <w:rStyle w:val="normaltextrun"/>
          <w:rFonts w:ascii="Verdana" w:hAnsi="Verdana"/>
          <w:color w:val="000000"/>
          <w:sz w:val="20"/>
          <w:szCs w:val="20"/>
        </w:rPr>
        <w:t xml:space="preserve">REGISTRO DE PREÇOS PARA FUTURA E EVENTUAL CONTRATAÇÃO DE </w:t>
      </w:r>
      <w:r w:rsidR="004D7C00" w:rsidRPr="004D7C00">
        <w:rPr>
          <w:rFonts w:ascii="Verdana" w:hAnsi="Verdana"/>
          <w:sz w:val="20"/>
          <w:szCs w:val="20"/>
        </w:rPr>
        <w:t>CONTRATAÇÃO DE EMPRESA ESPECIALIZADA NA PRESTAÇÃO DE SERVIÇOS DE GERENCIAMENTO, CONTROLE E INTERMEDIAÇÃO NO FORNECIMENTO DE COMBUSTÍVEIS, MEDIANTE A IMPLANTAÇÃO DE SISTEMA VIA WEB, POR MEIO DE CARTÃO MAGNÉTICO OU MICROPROCESSADO.</w:t>
      </w:r>
    </w:p>
    <w:p w14:paraId="0B41E940" w14:textId="77777777" w:rsidR="00030EFA" w:rsidRDefault="00030EFA" w:rsidP="00030EFA">
      <w:pPr>
        <w:tabs>
          <w:tab w:val="left" w:pos="3001"/>
        </w:tabs>
        <w:spacing w:before="120" w:after="120"/>
        <w:rPr>
          <w:rFonts w:ascii="Verdana" w:hAnsi="Verdana" w:cs="Times New Roman"/>
          <w:sz w:val="20"/>
          <w:szCs w:val="20"/>
          <w:lang w:eastAsia="pt-BR"/>
        </w:rPr>
      </w:pP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3024"/>
        <w:gridCol w:w="1054"/>
        <w:gridCol w:w="992"/>
        <w:gridCol w:w="2559"/>
        <w:gridCol w:w="846"/>
      </w:tblGrid>
      <w:tr w:rsidR="00AA5AA6" w:rsidRPr="001E3471" w14:paraId="08E38D89" w14:textId="77777777" w:rsidTr="009921AB">
        <w:trPr>
          <w:trHeight w:val="260"/>
        </w:trPr>
        <w:tc>
          <w:tcPr>
            <w:tcW w:w="662" w:type="dxa"/>
            <w:shd w:val="clear" w:color="auto" w:fill="DDD9C3" w:themeFill="background2" w:themeFillShade="E6"/>
            <w:noWrap/>
            <w:vAlign w:val="center"/>
          </w:tcPr>
          <w:p w14:paraId="34783C3B" w14:textId="69DBA08F" w:rsidR="00AA5AA6" w:rsidRPr="00AA5AA6" w:rsidRDefault="00AA5AA6" w:rsidP="00AA5AA6">
            <w:pPr>
              <w:jc w:val="center"/>
              <w:rPr>
                <w:b/>
                <w:bCs/>
              </w:rPr>
            </w:pPr>
            <w:r w:rsidRPr="00AA5AA6">
              <w:rPr>
                <w:b/>
                <w:bCs/>
              </w:rPr>
              <w:t>ITEM</w:t>
            </w:r>
          </w:p>
        </w:tc>
        <w:tc>
          <w:tcPr>
            <w:tcW w:w="3024" w:type="dxa"/>
            <w:shd w:val="clear" w:color="auto" w:fill="DDD9C3" w:themeFill="background2" w:themeFillShade="E6"/>
            <w:vAlign w:val="center"/>
          </w:tcPr>
          <w:p w14:paraId="634E0AFB" w14:textId="45B3CBB1" w:rsidR="00AA5AA6" w:rsidRPr="00AA5AA6" w:rsidRDefault="00AA5AA6" w:rsidP="00AA5AA6">
            <w:pPr>
              <w:jc w:val="center"/>
              <w:rPr>
                <w:b/>
                <w:bCs/>
              </w:rPr>
            </w:pPr>
            <w:r w:rsidRPr="00AA5AA6">
              <w:rPr>
                <w:b/>
                <w:bCs/>
              </w:rPr>
              <w:t>DESCRIÇÃO</w:t>
            </w:r>
          </w:p>
        </w:tc>
        <w:tc>
          <w:tcPr>
            <w:tcW w:w="1054" w:type="dxa"/>
            <w:shd w:val="clear" w:color="auto" w:fill="DDD9C3" w:themeFill="background2" w:themeFillShade="E6"/>
            <w:vAlign w:val="center"/>
          </w:tcPr>
          <w:p w14:paraId="440832CC" w14:textId="01AFACC3" w:rsidR="00AA5AA6" w:rsidRPr="00AA5AA6" w:rsidRDefault="00AA5AA6" w:rsidP="00AA5AA6">
            <w:pPr>
              <w:jc w:val="center"/>
              <w:rPr>
                <w:b/>
                <w:bCs/>
              </w:rPr>
            </w:pPr>
            <w:r w:rsidRPr="00AA5AA6">
              <w:rPr>
                <w:b/>
                <w:bCs/>
              </w:rPr>
              <w:t>UNID</w:t>
            </w:r>
          </w:p>
        </w:tc>
        <w:tc>
          <w:tcPr>
            <w:tcW w:w="992" w:type="dxa"/>
            <w:shd w:val="clear" w:color="auto" w:fill="DDD9C3" w:themeFill="background2" w:themeFillShade="E6"/>
            <w:vAlign w:val="center"/>
          </w:tcPr>
          <w:p w14:paraId="0991A05E" w14:textId="366D35B0" w:rsidR="00AA5AA6" w:rsidRPr="00AA5AA6" w:rsidRDefault="00AA5AA6" w:rsidP="00AA5AA6">
            <w:pPr>
              <w:jc w:val="center"/>
              <w:rPr>
                <w:b/>
                <w:bCs/>
              </w:rPr>
            </w:pPr>
            <w:r w:rsidRPr="00AA5AA6">
              <w:rPr>
                <w:b/>
                <w:bCs/>
              </w:rPr>
              <w:t>POSIÇÃO</w:t>
            </w:r>
          </w:p>
        </w:tc>
        <w:tc>
          <w:tcPr>
            <w:tcW w:w="2559" w:type="dxa"/>
            <w:shd w:val="clear" w:color="auto" w:fill="DDD9C3" w:themeFill="background2" w:themeFillShade="E6"/>
            <w:vAlign w:val="center"/>
          </w:tcPr>
          <w:p w14:paraId="32C1EAF9" w14:textId="253E516C" w:rsidR="00AA5AA6" w:rsidRPr="00AA5AA6" w:rsidRDefault="00AA5AA6" w:rsidP="00AA5AA6">
            <w:pPr>
              <w:jc w:val="center"/>
              <w:rPr>
                <w:b/>
                <w:bCs/>
              </w:rPr>
            </w:pPr>
            <w:r w:rsidRPr="00AA5AA6">
              <w:rPr>
                <w:b/>
                <w:bCs/>
              </w:rPr>
              <w:t>RAZÃO SOCIAL/CNPJ</w:t>
            </w:r>
          </w:p>
        </w:tc>
        <w:tc>
          <w:tcPr>
            <w:tcW w:w="846" w:type="dxa"/>
            <w:shd w:val="clear" w:color="auto" w:fill="DDD9C3" w:themeFill="background2" w:themeFillShade="E6"/>
            <w:noWrap/>
            <w:vAlign w:val="center"/>
          </w:tcPr>
          <w:p w14:paraId="54602E78" w14:textId="4878E8FF" w:rsidR="00AA5AA6" w:rsidRPr="00AA5AA6" w:rsidRDefault="00AA5AA6" w:rsidP="00AA5AA6">
            <w:pPr>
              <w:jc w:val="center"/>
              <w:rPr>
                <w:b/>
                <w:bCs/>
              </w:rPr>
            </w:pPr>
            <w:r w:rsidRPr="00AA5AA6">
              <w:rPr>
                <w:b/>
                <w:bCs/>
              </w:rPr>
              <w:t>V. UNIT.</w:t>
            </w:r>
          </w:p>
        </w:tc>
      </w:tr>
      <w:tr w:rsidR="00AA5AA6" w:rsidRPr="001E3471" w14:paraId="21D802CE" w14:textId="77777777" w:rsidTr="009921AB">
        <w:trPr>
          <w:trHeight w:val="299"/>
        </w:trPr>
        <w:tc>
          <w:tcPr>
            <w:tcW w:w="662" w:type="dxa"/>
            <w:vMerge w:val="restart"/>
            <w:shd w:val="clear" w:color="auto" w:fill="auto"/>
            <w:noWrap/>
            <w:vAlign w:val="center"/>
          </w:tcPr>
          <w:p w14:paraId="4D64DBA0" w14:textId="3C35E89C" w:rsidR="00AA5AA6" w:rsidRPr="001E3471" w:rsidRDefault="00AA5AA6" w:rsidP="0038221A">
            <w:pPr>
              <w:jc w:val="center"/>
            </w:pPr>
          </w:p>
        </w:tc>
        <w:tc>
          <w:tcPr>
            <w:tcW w:w="3024" w:type="dxa"/>
            <w:vMerge w:val="restart"/>
            <w:shd w:val="clear" w:color="auto" w:fill="auto"/>
            <w:vAlign w:val="center"/>
          </w:tcPr>
          <w:p w14:paraId="101F143F" w14:textId="120A9D01" w:rsidR="00AA5AA6" w:rsidRPr="001E3471" w:rsidRDefault="00AA5AA6" w:rsidP="0038221A">
            <w:pPr>
              <w:jc w:val="both"/>
            </w:pPr>
          </w:p>
        </w:tc>
        <w:tc>
          <w:tcPr>
            <w:tcW w:w="1054" w:type="dxa"/>
            <w:vMerge w:val="restart"/>
            <w:shd w:val="clear" w:color="auto" w:fill="auto"/>
            <w:vAlign w:val="center"/>
          </w:tcPr>
          <w:p w14:paraId="135878DA" w14:textId="50D838DF" w:rsidR="00AA5AA6" w:rsidRPr="001E3471" w:rsidRDefault="00AA5AA6" w:rsidP="0038221A">
            <w:pPr>
              <w:jc w:val="center"/>
            </w:pPr>
          </w:p>
        </w:tc>
        <w:tc>
          <w:tcPr>
            <w:tcW w:w="992" w:type="dxa"/>
            <w:shd w:val="clear" w:color="auto" w:fill="auto"/>
            <w:vAlign w:val="center"/>
          </w:tcPr>
          <w:p w14:paraId="4420ED01" w14:textId="1B9E76A5" w:rsidR="00AA5AA6" w:rsidRPr="001E3471" w:rsidRDefault="00AA5AA6" w:rsidP="002043C2">
            <w:pPr>
              <w:jc w:val="center"/>
            </w:pPr>
            <w:r>
              <w:t>1º</w:t>
            </w:r>
          </w:p>
        </w:tc>
        <w:tc>
          <w:tcPr>
            <w:tcW w:w="2559" w:type="dxa"/>
            <w:shd w:val="clear" w:color="auto" w:fill="auto"/>
            <w:vAlign w:val="center"/>
          </w:tcPr>
          <w:p w14:paraId="3E3126D7" w14:textId="69E35246" w:rsidR="00AA5AA6" w:rsidRPr="00AA5AA6" w:rsidRDefault="00AA5AA6" w:rsidP="00AA5AA6">
            <w:pPr>
              <w:autoSpaceDE w:val="0"/>
              <w:autoSpaceDN w:val="0"/>
              <w:adjustRightInd w:val="0"/>
              <w:spacing w:after="0" w:line="240" w:lineRule="auto"/>
              <w:jc w:val="both"/>
              <w:rPr>
                <w:rFonts w:ascii="Arial" w:hAnsi="Arial" w:cs="Arial"/>
                <w:sz w:val="18"/>
                <w:szCs w:val="18"/>
              </w:rPr>
            </w:pPr>
          </w:p>
        </w:tc>
        <w:tc>
          <w:tcPr>
            <w:tcW w:w="846" w:type="dxa"/>
            <w:shd w:val="clear" w:color="auto" w:fill="auto"/>
            <w:noWrap/>
            <w:vAlign w:val="center"/>
          </w:tcPr>
          <w:p w14:paraId="7EABDA06" w14:textId="0FF28C35" w:rsidR="00AA5AA6" w:rsidRPr="001E3471" w:rsidRDefault="002043C2" w:rsidP="003C1688">
            <w:pPr>
              <w:jc w:val="right"/>
            </w:pPr>
            <w:r>
              <w:t>*</w:t>
            </w:r>
          </w:p>
        </w:tc>
      </w:tr>
      <w:tr w:rsidR="00AA5AA6" w:rsidRPr="001E3471" w14:paraId="502B30CC" w14:textId="77777777" w:rsidTr="009921AB">
        <w:trPr>
          <w:trHeight w:val="520"/>
        </w:trPr>
        <w:tc>
          <w:tcPr>
            <w:tcW w:w="662" w:type="dxa"/>
            <w:vMerge/>
            <w:shd w:val="clear" w:color="auto" w:fill="auto"/>
            <w:noWrap/>
            <w:vAlign w:val="center"/>
          </w:tcPr>
          <w:p w14:paraId="178B3F93" w14:textId="77777777" w:rsidR="00AA5AA6" w:rsidRPr="001E3471" w:rsidRDefault="00AA5AA6" w:rsidP="0038221A">
            <w:pPr>
              <w:jc w:val="center"/>
            </w:pPr>
          </w:p>
        </w:tc>
        <w:tc>
          <w:tcPr>
            <w:tcW w:w="3024" w:type="dxa"/>
            <w:vMerge/>
            <w:shd w:val="clear" w:color="auto" w:fill="auto"/>
            <w:vAlign w:val="center"/>
          </w:tcPr>
          <w:p w14:paraId="6BD7A009" w14:textId="77777777" w:rsidR="00AA5AA6" w:rsidRPr="001E3471" w:rsidRDefault="00AA5AA6" w:rsidP="0038221A">
            <w:pPr>
              <w:jc w:val="both"/>
              <w:rPr>
                <w:color w:val="000000"/>
              </w:rPr>
            </w:pPr>
          </w:p>
        </w:tc>
        <w:tc>
          <w:tcPr>
            <w:tcW w:w="1054" w:type="dxa"/>
            <w:vMerge/>
            <w:shd w:val="clear" w:color="auto" w:fill="auto"/>
            <w:vAlign w:val="center"/>
          </w:tcPr>
          <w:p w14:paraId="4A236876" w14:textId="77777777" w:rsidR="00AA5AA6" w:rsidRPr="001E3471" w:rsidRDefault="00AA5AA6" w:rsidP="0038221A">
            <w:pPr>
              <w:jc w:val="center"/>
              <w:rPr>
                <w:color w:val="000000"/>
              </w:rPr>
            </w:pPr>
          </w:p>
        </w:tc>
        <w:tc>
          <w:tcPr>
            <w:tcW w:w="992" w:type="dxa"/>
            <w:shd w:val="clear" w:color="auto" w:fill="auto"/>
            <w:vAlign w:val="center"/>
          </w:tcPr>
          <w:p w14:paraId="4B6B65FC" w14:textId="293A52E9" w:rsidR="00AA5AA6" w:rsidRPr="001E3471" w:rsidRDefault="00AA5AA6" w:rsidP="002043C2">
            <w:pPr>
              <w:jc w:val="center"/>
            </w:pPr>
            <w:r>
              <w:t>2º</w:t>
            </w:r>
          </w:p>
        </w:tc>
        <w:tc>
          <w:tcPr>
            <w:tcW w:w="2559" w:type="dxa"/>
            <w:shd w:val="clear" w:color="auto" w:fill="auto"/>
            <w:vAlign w:val="center"/>
          </w:tcPr>
          <w:p w14:paraId="72345CB2" w14:textId="77777777" w:rsidR="00AA5AA6" w:rsidRPr="001E3471" w:rsidRDefault="00AA5AA6" w:rsidP="00AA5AA6">
            <w:pPr>
              <w:jc w:val="both"/>
            </w:pPr>
          </w:p>
        </w:tc>
        <w:tc>
          <w:tcPr>
            <w:tcW w:w="846" w:type="dxa"/>
            <w:shd w:val="clear" w:color="auto" w:fill="auto"/>
            <w:noWrap/>
            <w:vAlign w:val="center"/>
          </w:tcPr>
          <w:p w14:paraId="5DD504EF" w14:textId="1FEC5481" w:rsidR="00AA5AA6" w:rsidRPr="001E3471" w:rsidRDefault="00AA5AA6" w:rsidP="002043C2">
            <w:pPr>
              <w:jc w:val="center"/>
              <w:rPr>
                <w:color w:val="000000"/>
              </w:rPr>
            </w:pPr>
          </w:p>
        </w:tc>
      </w:tr>
    </w:tbl>
    <w:p w14:paraId="690FA05D" w14:textId="6FD4B0A5" w:rsidR="002C6B52" w:rsidRDefault="002C6B52" w:rsidP="002043C2">
      <w:pPr>
        <w:tabs>
          <w:tab w:val="left" w:pos="3001"/>
        </w:tabs>
        <w:spacing w:before="120" w:after="120"/>
        <w:rPr>
          <w:rFonts w:ascii="Verdana" w:hAnsi="Verdana" w:cs="Times New Roman"/>
          <w:sz w:val="20"/>
          <w:szCs w:val="20"/>
          <w:lang w:eastAsia="pt-BR"/>
        </w:rPr>
      </w:pPr>
    </w:p>
    <w:p w14:paraId="4D899E28" w14:textId="25BB227F" w:rsidR="002043C2" w:rsidRPr="002043C2" w:rsidRDefault="002043C2" w:rsidP="003C1688">
      <w:pPr>
        <w:pStyle w:val="PargrafodaLista"/>
        <w:numPr>
          <w:ilvl w:val="0"/>
          <w:numId w:val="21"/>
        </w:numPr>
        <w:tabs>
          <w:tab w:val="left" w:pos="3001"/>
        </w:tabs>
        <w:spacing w:before="120" w:after="120"/>
        <w:jc w:val="both"/>
        <w:rPr>
          <w:rFonts w:ascii="Verdana" w:hAnsi="Verdana" w:cs="Times New Roman"/>
          <w:sz w:val="20"/>
          <w:szCs w:val="20"/>
          <w:lang w:eastAsia="pt-BR"/>
        </w:rPr>
      </w:pPr>
      <w:r>
        <w:rPr>
          <w:rFonts w:ascii="Verdana" w:hAnsi="Verdana" w:cs="Times New Roman"/>
          <w:sz w:val="20"/>
          <w:szCs w:val="20"/>
          <w:lang w:eastAsia="pt-BR"/>
        </w:rPr>
        <w:t>(</w:t>
      </w:r>
      <w:r w:rsidRPr="002043C2">
        <w:rPr>
          <w:rFonts w:ascii="Verdana" w:hAnsi="Verdana" w:cs="Times New Roman"/>
          <w:sz w:val="20"/>
          <w:szCs w:val="20"/>
          <w:lang w:eastAsia="pt-BR"/>
        </w:rPr>
        <w:t>*</w:t>
      </w:r>
      <w:r>
        <w:rPr>
          <w:rFonts w:ascii="Verdana" w:hAnsi="Verdana" w:cs="Times New Roman"/>
          <w:sz w:val="20"/>
          <w:szCs w:val="20"/>
          <w:lang w:eastAsia="pt-BR"/>
        </w:rPr>
        <w:t>)</w:t>
      </w:r>
      <w:r w:rsidRPr="002043C2">
        <w:rPr>
          <w:rFonts w:ascii="Verdana" w:hAnsi="Verdana" w:cs="Times New Roman"/>
          <w:sz w:val="20"/>
          <w:szCs w:val="20"/>
          <w:lang w:eastAsia="pt-BR"/>
        </w:rPr>
        <w:t xml:space="preserve"> </w:t>
      </w:r>
      <w:r>
        <w:rPr>
          <w:rFonts w:ascii="Verdana" w:hAnsi="Verdana" w:cs="Times New Roman"/>
          <w:sz w:val="20"/>
          <w:szCs w:val="20"/>
          <w:lang w:eastAsia="pt-BR"/>
        </w:rPr>
        <w:t>P</w:t>
      </w:r>
      <w:r w:rsidRPr="002043C2">
        <w:rPr>
          <w:rFonts w:ascii="Verdana" w:hAnsi="Verdana" w:cs="Times New Roman"/>
          <w:sz w:val="20"/>
          <w:szCs w:val="20"/>
          <w:lang w:eastAsia="pt-BR"/>
        </w:rPr>
        <w:t>reço</w:t>
      </w:r>
      <w:r>
        <w:rPr>
          <w:rFonts w:ascii="Verdana" w:hAnsi="Verdana" w:cs="Times New Roman"/>
          <w:sz w:val="20"/>
          <w:szCs w:val="20"/>
          <w:lang w:eastAsia="pt-BR"/>
        </w:rPr>
        <w:t xml:space="preserve"> registrado </w:t>
      </w:r>
      <w:r w:rsidRPr="002043C2">
        <w:rPr>
          <w:rFonts w:ascii="Verdana" w:hAnsi="Verdana" w:cs="Times New Roman"/>
          <w:sz w:val="20"/>
          <w:szCs w:val="20"/>
          <w:lang w:eastAsia="pt-BR"/>
        </w:rPr>
        <w:t>igual ao d</w:t>
      </w:r>
      <w:r w:rsidR="003C1688">
        <w:rPr>
          <w:rFonts w:ascii="Verdana" w:hAnsi="Verdana" w:cs="Times New Roman"/>
          <w:sz w:val="20"/>
          <w:szCs w:val="20"/>
          <w:lang w:eastAsia="pt-BR"/>
        </w:rPr>
        <w:t>a</w:t>
      </w:r>
      <w:r w:rsidRPr="002043C2">
        <w:rPr>
          <w:rFonts w:ascii="Verdana" w:hAnsi="Verdana" w:cs="Times New Roman"/>
          <w:sz w:val="20"/>
          <w:szCs w:val="20"/>
          <w:lang w:eastAsia="pt-BR"/>
        </w:rPr>
        <w:t xml:space="preserve"> adjudicatári</w:t>
      </w:r>
      <w:r w:rsidR="003C1688">
        <w:rPr>
          <w:rFonts w:ascii="Verdana" w:hAnsi="Verdana" w:cs="Times New Roman"/>
          <w:sz w:val="20"/>
          <w:szCs w:val="20"/>
          <w:lang w:eastAsia="pt-BR"/>
        </w:rPr>
        <w:t>a</w:t>
      </w:r>
      <w:r>
        <w:rPr>
          <w:rFonts w:ascii="Verdana" w:hAnsi="Verdana" w:cs="Times New Roman"/>
          <w:sz w:val="20"/>
          <w:szCs w:val="20"/>
          <w:lang w:eastAsia="pt-BR"/>
        </w:rPr>
        <w:t xml:space="preserve">, tendo em vista que o licitante aderiu </w:t>
      </w:r>
      <w:r w:rsidR="004525C6">
        <w:rPr>
          <w:rFonts w:ascii="Verdana" w:hAnsi="Verdana" w:cs="Times New Roman"/>
          <w:sz w:val="20"/>
          <w:szCs w:val="20"/>
          <w:lang w:eastAsia="pt-BR"/>
        </w:rPr>
        <w:t>a</w:t>
      </w:r>
      <w:r>
        <w:rPr>
          <w:rFonts w:ascii="Verdana" w:hAnsi="Verdana" w:cs="Times New Roman"/>
          <w:sz w:val="20"/>
          <w:szCs w:val="20"/>
          <w:lang w:eastAsia="pt-BR"/>
        </w:rPr>
        <w:t>o cadastro reserva via Plataforma BLL</w:t>
      </w:r>
      <w:r w:rsidR="003C1688">
        <w:rPr>
          <w:rFonts w:ascii="Verdana" w:hAnsi="Verdana" w:cs="Times New Roman"/>
          <w:sz w:val="20"/>
          <w:szCs w:val="20"/>
          <w:lang w:eastAsia="pt-BR"/>
        </w:rPr>
        <w:t>.</w:t>
      </w:r>
    </w:p>
    <w:sectPr w:rsidR="002043C2" w:rsidRPr="002043C2" w:rsidSect="00CE7C94">
      <w:headerReference w:type="default" r:id="rId42"/>
      <w:headerReference w:type="first" r:id="rId43"/>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845A" w14:textId="77777777" w:rsidR="00257A55" w:rsidRDefault="00257A55" w:rsidP="00CE7C94">
      <w:pPr>
        <w:spacing w:after="0" w:line="240" w:lineRule="auto"/>
      </w:pPr>
      <w:r>
        <w:separator/>
      </w:r>
    </w:p>
  </w:endnote>
  <w:endnote w:type="continuationSeparator" w:id="0">
    <w:p w14:paraId="668C4B12" w14:textId="77777777" w:rsidR="00257A55" w:rsidRDefault="00257A55"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ArialMT">
    <w:altName w:val="MS Gothic"/>
    <w:panose1 w:val="00000000000000000000"/>
    <w:charset w:val="80"/>
    <w:family w:val="auto"/>
    <w:notTrueType/>
    <w:pitch w:val="default"/>
    <w:sig w:usb0="00000003" w:usb1="08070000" w:usb2="00000010" w:usb3="00000000" w:csb0="00020001" w:csb1="00000000"/>
  </w:font>
  <w:font w:name="MontserratThin-Regular">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9891" w14:textId="77777777" w:rsidR="00257A55" w:rsidRDefault="00257A55" w:rsidP="00CE7C94">
      <w:pPr>
        <w:spacing w:after="0" w:line="240" w:lineRule="auto"/>
      </w:pPr>
      <w:r>
        <w:separator/>
      </w:r>
    </w:p>
  </w:footnote>
  <w:footnote w:type="continuationSeparator" w:id="0">
    <w:p w14:paraId="79D14397" w14:textId="77777777" w:rsidR="00257A55" w:rsidRDefault="00257A55"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257A55"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1E1CA3"/>
    <w:multiLevelType w:val="hybridMultilevel"/>
    <w:tmpl w:val="89E82DEC"/>
    <w:lvl w:ilvl="0" w:tplc="25FA5B7E">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C377F"/>
    <w:multiLevelType w:val="hybridMultilevel"/>
    <w:tmpl w:val="002267EA"/>
    <w:lvl w:ilvl="0" w:tplc="3934D828">
      <w:start w:val="5"/>
      <w:numFmt w:val="bullet"/>
      <w:lvlText w:val=""/>
      <w:lvlJc w:val="left"/>
      <w:pPr>
        <w:ind w:left="1080" w:hanging="360"/>
      </w:pPr>
      <w:rPr>
        <w:rFonts w:ascii="Symbol" w:eastAsiaTheme="minorHAnsi"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626E6FA0"/>
    <w:multiLevelType w:val="hybridMultilevel"/>
    <w:tmpl w:val="324CDC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7804"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10F9E"/>
    <w:multiLevelType w:val="hybridMultilevel"/>
    <w:tmpl w:val="F3EE846E"/>
    <w:lvl w:ilvl="0" w:tplc="F4A043F8">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
  </w:num>
  <w:num w:numId="4">
    <w:abstractNumId w:val="13"/>
  </w:num>
  <w:num w:numId="5">
    <w:abstractNumId w:val="10"/>
  </w:num>
  <w:num w:numId="6">
    <w:abstractNumId w:val="8"/>
  </w:num>
  <w:num w:numId="7">
    <w:abstractNumId w:val="5"/>
  </w:num>
  <w:num w:numId="8">
    <w:abstractNumId w:val="7"/>
  </w:num>
  <w:num w:numId="9">
    <w:abstractNumId w:val="18"/>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4"/>
  </w:num>
  <w:num w:numId="16">
    <w:abstractNumId w:val="16"/>
  </w:num>
  <w:num w:numId="17">
    <w:abstractNumId w:val="15"/>
  </w:num>
  <w:num w:numId="18">
    <w:abstractNumId w:val="9"/>
  </w:num>
  <w:num w:numId="19">
    <w:abstractNumId w:val="11"/>
  </w:num>
  <w:num w:numId="20">
    <w:abstractNumId w:val="19"/>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2F75"/>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1EAF"/>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315F"/>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A9A"/>
    <w:rsid w:val="00146C6B"/>
    <w:rsid w:val="00146EC5"/>
    <w:rsid w:val="00151124"/>
    <w:rsid w:val="0015151F"/>
    <w:rsid w:val="00151FF8"/>
    <w:rsid w:val="00153413"/>
    <w:rsid w:val="00154904"/>
    <w:rsid w:val="0015503A"/>
    <w:rsid w:val="001554C8"/>
    <w:rsid w:val="00155EE2"/>
    <w:rsid w:val="00156306"/>
    <w:rsid w:val="001576AB"/>
    <w:rsid w:val="00157F02"/>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3C1"/>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57A55"/>
    <w:rsid w:val="00263C88"/>
    <w:rsid w:val="002665F6"/>
    <w:rsid w:val="0026664A"/>
    <w:rsid w:val="00266B8B"/>
    <w:rsid w:val="002718EF"/>
    <w:rsid w:val="00271B07"/>
    <w:rsid w:val="0027203F"/>
    <w:rsid w:val="00272705"/>
    <w:rsid w:val="00273B30"/>
    <w:rsid w:val="00274FC8"/>
    <w:rsid w:val="0027570B"/>
    <w:rsid w:val="00275D20"/>
    <w:rsid w:val="002761F3"/>
    <w:rsid w:val="00276DF5"/>
    <w:rsid w:val="002770D6"/>
    <w:rsid w:val="00277741"/>
    <w:rsid w:val="0028019E"/>
    <w:rsid w:val="00280C63"/>
    <w:rsid w:val="00283B17"/>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4FAF"/>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055F"/>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25E"/>
    <w:rsid w:val="003B3F80"/>
    <w:rsid w:val="003B436A"/>
    <w:rsid w:val="003B628C"/>
    <w:rsid w:val="003B62C4"/>
    <w:rsid w:val="003B6E67"/>
    <w:rsid w:val="003B77C9"/>
    <w:rsid w:val="003B78D3"/>
    <w:rsid w:val="003B7A08"/>
    <w:rsid w:val="003B7DC9"/>
    <w:rsid w:val="003C009D"/>
    <w:rsid w:val="003C03F7"/>
    <w:rsid w:val="003C1688"/>
    <w:rsid w:val="003C188A"/>
    <w:rsid w:val="003C23D9"/>
    <w:rsid w:val="003C296A"/>
    <w:rsid w:val="003C32F5"/>
    <w:rsid w:val="003C383A"/>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520"/>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5C6"/>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50DB"/>
    <w:rsid w:val="004B7227"/>
    <w:rsid w:val="004C081B"/>
    <w:rsid w:val="004C0D67"/>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D7C00"/>
    <w:rsid w:val="004E0DEE"/>
    <w:rsid w:val="004E1092"/>
    <w:rsid w:val="004E1380"/>
    <w:rsid w:val="004E18D4"/>
    <w:rsid w:val="004E1997"/>
    <w:rsid w:val="004E3267"/>
    <w:rsid w:val="004E48A5"/>
    <w:rsid w:val="004E5998"/>
    <w:rsid w:val="004E5A36"/>
    <w:rsid w:val="004E6511"/>
    <w:rsid w:val="004E69AD"/>
    <w:rsid w:val="004F0CBE"/>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0CE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2DD7"/>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1917"/>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479A"/>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3F5B"/>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3429"/>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080"/>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329A"/>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1E5"/>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51"/>
    <w:rsid w:val="008175C5"/>
    <w:rsid w:val="00817772"/>
    <w:rsid w:val="00817CB7"/>
    <w:rsid w:val="00820095"/>
    <w:rsid w:val="008213D7"/>
    <w:rsid w:val="008214DF"/>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092E"/>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A780A"/>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4B81"/>
    <w:rsid w:val="008D5186"/>
    <w:rsid w:val="008D5F6D"/>
    <w:rsid w:val="008D66FF"/>
    <w:rsid w:val="008D6870"/>
    <w:rsid w:val="008E1CB1"/>
    <w:rsid w:val="008E3AB2"/>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28E7"/>
    <w:rsid w:val="009036E4"/>
    <w:rsid w:val="00903BD5"/>
    <w:rsid w:val="00903F4A"/>
    <w:rsid w:val="009041AE"/>
    <w:rsid w:val="009041D4"/>
    <w:rsid w:val="00904A2E"/>
    <w:rsid w:val="0090656C"/>
    <w:rsid w:val="0091006D"/>
    <w:rsid w:val="0091044E"/>
    <w:rsid w:val="00910F5D"/>
    <w:rsid w:val="00910FA8"/>
    <w:rsid w:val="009114EB"/>
    <w:rsid w:val="0091303D"/>
    <w:rsid w:val="00913AD3"/>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1AB"/>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57D0"/>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52AB"/>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595"/>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5BA7"/>
    <w:rsid w:val="00B56589"/>
    <w:rsid w:val="00B5724C"/>
    <w:rsid w:val="00B60184"/>
    <w:rsid w:val="00B6137F"/>
    <w:rsid w:val="00B61473"/>
    <w:rsid w:val="00B6226E"/>
    <w:rsid w:val="00B62961"/>
    <w:rsid w:val="00B66CBA"/>
    <w:rsid w:val="00B67087"/>
    <w:rsid w:val="00B719B0"/>
    <w:rsid w:val="00B731F0"/>
    <w:rsid w:val="00B74033"/>
    <w:rsid w:val="00B75130"/>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1866"/>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DAD"/>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5B3B"/>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8C0"/>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8666cons.htm" TargetMode="External"/><Relationship Id="rId21" Type="http://schemas.openxmlformats.org/officeDocument/2006/relationships/hyperlink" Target="https://www.itiquira.mt.gov.br/"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itiquira.mt.gov.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2002/l10520.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16</Pages>
  <Words>5984</Words>
  <Characters>32318</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38226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46</cp:revision>
  <cp:lastPrinted>2024-01-25T11:09:00Z</cp:lastPrinted>
  <dcterms:created xsi:type="dcterms:W3CDTF">2024-02-28T17:17:00Z</dcterms:created>
  <dcterms:modified xsi:type="dcterms:W3CDTF">2025-06-06T18:37:00Z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